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FC" w:rsidRPr="00AB1633" w:rsidRDefault="00D6528B" w:rsidP="00045E59">
      <w:pPr>
        <w:spacing w:after="120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AB1633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1B0627" w:rsidRPr="00AB1633" w:rsidRDefault="001B0627" w:rsidP="00045E59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AB1633">
        <w:rPr>
          <w:rFonts w:ascii="Times New Roman" w:hAnsi="Times New Roman"/>
          <w:b/>
          <w:sz w:val="24"/>
          <w:szCs w:val="24"/>
        </w:rPr>
        <w:t>на проведение работ</w:t>
      </w:r>
      <w:r w:rsidR="00D6528B" w:rsidRPr="00AB1633">
        <w:rPr>
          <w:rFonts w:ascii="Times New Roman" w:hAnsi="Times New Roman"/>
          <w:b/>
          <w:sz w:val="24"/>
          <w:szCs w:val="24"/>
        </w:rPr>
        <w:t xml:space="preserve">: </w:t>
      </w:r>
    </w:p>
    <w:p w:rsidR="00AB1633" w:rsidRDefault="001B0627" w:rsidP="00045E59">
      <w:pPr>
        <w:spacing w:after="120"/>
        <w:ind w:left="142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B1633">
        <w:rPr>
          <w:rFonts w:ascii="Times New Roman" w:hAnsi="Times New Roman"/>
          <w:b/>
          <w:sz w:val="24"/>
          <w:szCs w:val="24"/>
        </w:rPr>
        <w:t xml:space="preserve"> «</w:t>
      </w:r>
      <w:r w:rsidR="0049057B" w:rsidRPr="00AB1633">
        <w:rPr>
          <w:rFonts w:ascii="Times New Roman" w:hAnsi="Times New Roman"/>
          <w:b/>
          <w:sz w:val="24"/>
          <w:szCs w:val="24"/>
        </w:rPr>
        <w:t>Опытно-п</w:t>
      </w:r>
      <w:r w:rsidR="00FE3A1D" w:rsidRPr="00AB1633">
        <w:rPr>
          <w:rFonts w:ascii="Times New Roman" w:hAnsi="Times New Roman"/>
          <w:b/>
          <w:sz w:val="24"/>
          <w:szCs w:val="24"/>
        </w:rPr>
        <w:t>ромышленное внедрение технологии прим</w:t>
      </w:r>
      <w:r w:rsidR="0007486B" w:rsidRPr="00AB1633">
        <w:rPr>
          <w:rFonts w:ascii="Times New Roman" w:hAnsi="Times New Roman"/>
          <w:b/>
          <w:sz w:val="24"/>
          <w:szCs w:val="24"/>
        </w:rPr>
        <w:t xml:space="preserve">енения полимеров для </w:t>
      </w:r>
      <w:proofErr w:type="spellStart"/>
      <w:r w:rsidR="0007486B" w:rsidRPr="00AB1633">
        <w:rPr>
          <w:rFonts w:ascii="Times New Roman" w:hAnsi="Times New Roman"/>
          <w:b/>
          <w:sz w:val="24"/>
          <w:szCs w:val="24"/>
        </w:rPr>
        <w:t>заводнения</w:t>
      </w:r>
      <w:proofErr w:type="spellEnd"/>
      <w:r w:rsidRPr="00AB1633">
        <w:rPr>
          <w:rFonts w:ascii="Times New Roman" w:hAnsi="Times New Roman"/>
          <w:b/>
          <w:sz w:val="24"/>
          <w:szCs w:val="24"/>
        </w:rPr>
        <w:t xml:space="preserve">» </w:t>
      </w:r>
    </w:p>
    <w:p w:rsidR="001B0627" w:rsidRPr="00AB1633" w:rsidRDefault="001B0627" w:rsidP="00045E59">
      <w:pPr>
        <w:spacing w:after="120"/>
        <w:ind w:left="142"/>
        <w:jc w:val="center"/>
        <w:rPr>
          <w:rFonts w:ascii="Times New Roman" w:hAnsi="Times New Roman"/>
          <w:b/>
          <w:i/>
          <w:sz w:val="24"/>
          <w:szCs w:val="24"/>
        </w:rPr>
      </w:pPr>
      <w:r w:rsidRPr="00AB1633">
        <w:rPr>
          <w:rFonts w:ascii="Times New Roman" w:hAnsi="Times New Roman"/>
          <w:b/>
          <w:sz w:val="24"/>
          <w:szCs w:val="24"/>
        </w:rPr>
        <w:t>(</w:t>
      </w:r>
      <w:r w:rsidRPr="00AB1633">
        <w:rPr>
          <w:rFonts w:ascii="Times New Roman" w:hAnsi="Times New Roman"/>
          <w:b/>
          <w:i/>
          <w:sz w:val="24"/>
          <w:szCs w:val="24"/>
        </w:rPr>
        <w:t>меловых коллекторов М-</w:t>
      </w:r>
      <w:r w:rsidRPr="00AB1633">
        <w:rPr>
          <w:rFonts w:ascii="Times New Roman" w:hAnsi="Times New Roman"/>
          <w:b/>
          <w:i/>
          <w:sz w:val="24"/>
          <w:szCs w:val="24"/>
          <w:lang w:val="de-DE"/>
        </w:rPr>
        <w:t>II</w:t>
      </w:r>
      <w:r w:rsidRPr="00AB1633">
        <w:rPr>
          <w:rFonts w:ascii="Times New Roman" w:hAnsi="Times New Roman"/>
          <w:b/>
          <w:i/>
          <w:sz w:val="24"/>
          <w:szCs w:val="24"/>
        </w:rPr>
        <w:t>-3</w:t>
      </w:r>
      <w:r w:rsidR="00E04481" w:rsidRPr="00AB1633">
        <w:rPr>
          <w:rFonts w:ascii="Times New Roman" w:hAnsi="Times New Roman"/>
          <w:b/>
          <w:i/>
          <w:sz w:val="24"/>
          <w:szCs w:val="24"/>
        </w:rPr>
        <w:t>/4</w:t>
      </w:r>
      <w:r w:rsidRPr="00AB1633">
        <w:rPr>
          <w:rFonts w:ascii="Times New Roman" w:hAnsi="Times New Roman"/>
          <w:b/>
          <w:i/>
          <w:sz w:val="24"/>
          <w:szCs w:val="24"/>
        </w:rPr>
        <w:t xml:space="preserve"> на </w:t>
      </w:r>
      <w:r w:rsidR="0049057B" w:rsidRPr="00AB1633">
        <w:rPr>
          <w:rFonts w:ascii="Times New Roman" w:hAnsi="Times New Roman"/>
          <w:b/>
          <w:i/>
          <w:sz w:val="24"/>
          <w:szCs w:val="24"/>
        </w:rPr>
        <w:t>4</w:t>
      </w:r>
      <w:r w:rsidRPr="00AB1633">
        <w:rPr>
          <w:rFonts w:ascii="Times New Roman" w:hAnsi="Times New Roman"/>
          <w:b/>
          <w:i/>
          <w:sz w:val="24"/>
          <w:szCs w:val="24"/>
        </w:rPr>
        <w:t xml:space="preserve"> участках </w:t>
      </w:r>
      <w:proofErr w:type="spellStart"/>
      <w:r w:rsidRPr="00AB1633">
        <w:rPr>
          <w:rFonts w:ascii="Times New Roman" w:hAnsi="Times New Roman"/>
          <w:b/>
          <w:i/>
          <w:sz w:val="24"/>
          <w:szCs w:val="24"/>
        </w:rPr>
        <w:t>скв</w:t>
      </w:r>
      <w:proofErr w:type="spellEnd"/>
      <w:r w:rsidRPr="00AB1633">
        <w:rPr>
          <w:rFonts w:ascii="Times New Roman" w:hAnsi="Times New Roman"/>
          <w:b/>
          <w:i/>
          <w:sz w:val="24"/>
          <w:szCs w:val="24"/>
        </w:rPr>
        <w:t>. №№ 26, 106</w:t>
      </w:r>
      <w:r w:rsidR="0049057B" w:rsidRPr="00AB1633">
        <w:rPr>
          <w:rFonts w:ascii="Times New Roman" w:hAnsi="Times New Roman"/>
          <w:b/>
          <w:i/>
          <w:sz w:val="24"/>
          <w:szCs w:val="24"/>
        </w:rPr>
        <w:t>, 28, 66,</w:t>
      </w:r>
      <w:r w:rsidRPr="00AB1633">
        <w:rPr>
          <w:rFonts w:ascii="Times New Roman" w:hAnsi="Times New Roman"/>
          <w:b/>
          <w:i/>
          <w:sz w:val="24"/>
          <w:szCs w:val="24"/>
        </w:rPr>
        <w:t xml:space="preserve"> месторождения </w:t>
      </w:r>
      <w:proofErr w:type="gramStart"/>
      <w:r w:rsidRPr="00AB1633">
        <w:rPr>
          <w:rFonts w:ascii="Times New Roman" w:hAnsi="Times New Roman"/>
          <w:b/>
          <w:i/>
          <w:sz w:val="24"/>
          <w:szCs w:val="24"/>
        </w:rPr>
        <w:t>Западный</w:t>
      </w:r>
      <w:proofErr w:type="gramEnd"/>
      <w:r w:rsidRPr="00AB163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B1633">
        <w:rPr>
          <w:rFonts w:ascii="Times New Roman" w:hAnsi="Times New Roman"/>
          <w:b/>
          <w:i/>
          <w:sz w:val="24"/>
          <w:szCs w:val="24"/>
        </w:rPr>
        <w:t>Нуралы</w:t>
      </w:r>
      <w:proofErr w:type="spellEnd"/>
      <w:r w:rsidRPr="00AB1633">
        <w:rPr>
          <w:rFonts w:ascii="Times New Roman" w:hAnsi="Times New Roman"/>
          <w:b/>
          <w:i/>
          <w:sz w:val="24"/>
          <w:szCs w:val="24"/>
        </w:rPr>
        <w:t>).</w:t>
      </w:r>
    </w:p>
    <w:p w:rsidR="00D6528B" w:rsidRPr="001B424E" w:rsidRDefault="003245D2" w:rsidP="00045E59">
      <w:pPr>
        <w:pStyle w:val="ae"/>
        <w:numPr>
          <w:ilvl w:val="0"/>
          <w:numId w:val="0"/>
        </w:numPr>
        <w:tabs>
          <w:tab w:val="left" w:pos="90"/>
        </w:tabs>
        <w:spacing w:before="240" w:after="240"/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</w:pPr>
      <w:r w:rsidRPr="001B424E"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  <w:t xml:space="preserve">1. </w:t>
      </w:r>
      <w:r w:rsidR="00D6528B" w:rsidRPr="001B424E"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  <w:t>Основание для выполнения работ</w:t>
      </w:r>
      <w:r w:rsidR="00AB1633"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  <w:t>:</w:t>
      </w:r>
      <w:r w:rsidR="00D6528B" w:rsidRPr="001B424E"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</w:p>
    <w:p w:rsidR="0007486B" w:rsidRPr="001B424E" w:rsidRDefault="0007486B" w:rsidP="00045E59">
      <w:pPr>
        <w:spacing w:after="120"/>
        <w:ind w:firstLine="426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 xml:space="preserve">На основании составленного </w:t>
      </w:r>
      <w:r w:rsidR="002A35C3" w:rsidRPr="001B424E">
        <w:rPr>
          <w:rFonts w:ascii="Times New Roman" w:hAnsi="Times New Roman"/>
        </w:rPr>
        <w:t>в 2013 году П</w:t>
      </w:r>
      <w:r w:rsidRPr="001B424E">
        <w:rPr>
          <w:rFonts w:ascii="Times New Roman" w:hAnsi="Times New Roman"/>
        </w:rPr>
        <w:t>роекта</w:t>
      </w:r>
      <w:r w:rsidR="002A35C3" w:rsidRPr="001B424E">
        <w:rPr>
          <w:rFonts w:ascii="Times New Roman" w:hAnsi="Times New Roman"/>
        </w:rPr>
        <w:t xml:space="preserve">, </w:t>
      </w:r>
      <w:r w:rsidRPr="001B424E">
        <w:rPr>
          <w:rFonts w:ascii="Times New Roman" w:hAnsi="Times New Roman"/>
        </w:rPr>
        <w:t>были проведены опытно-промышленные работы (</w:t>
      </w:r>
      <w:proofErr w:type="gramStart"/>
      <w:r w:rsidR="0040619C" w:rsidRPr="001B424E">
        <w:rPr>
          <w:rFonts w:ascii="Times New Roman" w:hAnsi="Times New Roman"/>
        </w:rPr>
        <w:t>ОПР</w:t>
      </w:r>
      <w:proofErr w:type="gramEnd"/>
      <w:r w:rsidRPr="001B424E">
        <w:rPr>
          <w:rFonts w:ascii="Times New Roman" w:hAnsi="Times New Roman"/>
        </w:rPr>
        <w:t xml:space="preserve">) по внедрению технологии применения полимеров для </w:t>
      </w:r>
      <w:proofErr w:type="spellStart"/>
      <w:r w:rsidRPr="001B424E">
        <w:rPr>
          <w:rFonts w:ascii="Times New Roman" w:hAnsi="Times New Roman"/>
        </w:rPr>
        <w:t>заводнения</w:t>
      </w:r>
      <w:proofErr w:type="spellEnd"/>
      <w:r w:rsidRPr="001B424E">
        <w:rPr>
          <w:rFonts w:ascii="Times New Roman" w:hAnsi="Times New Roman"/>
        </w:rPr>
        <w:t xml:space="preserve"> на участке скважин №№</w:t>
      </w:r>
      <w:r w:rsidR="00E04481" w:rsidRPr="001B424E">
        <w:rPr>
          <w:rFonts w:ascii="Times New Roman" w:hAnsi="Times New Roman"/>
        </w:rPr>
        <w:t xml:space="preserve"> </w:t>
      </w:r>
      <w:r w:rsidRPr="001B424E">
        <w:rPr>
          <w:rFonts w:ascii="Times New Roman" w:hAnsi="Times New Roman"/>
        </w:rPr>
        <w:t xml:space="preserve">26, 106 месторождения Западный </w:t>
      </w:r>
      <w:proofErr w:type="spellStart"/>
      <w:r w:rsidRPr="001B424E">
        <w:rPr>
          <w:rFonts w:ascii="Times New Roman" w:hAnsi="Times New Roman"/>
        </w:rPr>
        <w:t>Нуралы</w:t>
      </w:r>
      <w:proofErr w:type="spellEnd"/>
      <w:r w:rsidRPr="001B424E">
        <w:rPr>
          <w:rFonts w:ascii="Times New Roman" w:hAnsi="Times New Roman"/>
        </w:rPr>
        <w:t xml:space="preserve">. </w:t>
      </w:r>
    </w:p>
    <w:p w:rsidR="00B92AE5" w:rsidRPr="001B424E" w:rsidRDefault="0007486B" w:rsidP="00045E59">
      <w:pPr>
        <w:spacing w:after="120"/>
        <w:ind w:firstLine="360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>Проведенные работы показали свою эффективность, была получена дополнительная</w:t>
      </w:r>
      <w:r w:rsidR="00596955" w:rsidRPr="001B424E">
        <w:rPr>
          <w:rFonts w:ascii="Times New Roman" w:hAnsi="Times New Roman"/>
        </w:rPr>
        <w:t xml:space="preserve"> добыча нефти, уровень которой превыс</w:t>
      </w:r>
      <w:r w:rsidR="002F1F52" w:rsidRPr="001B424E">
        <w:rPr>
          <w:rFonts w:ascii="Times New Roman" w:hAnsi="Times New Roman"/>
        </w:rPr>
        <w:t>и</w:t>
      </w:r>
      <w:r w:rsidR="00596955" w:rsidRPr="001B424E">
        <w:rPr>
          <w:rFonts w:ascii="Times New Roman" w:hAnsi="Times New Roman"/>
        </w:rPr>
        <w:t>л проектные значения.</w:t>
      </w:r>
    </w:p>
    <w:p w:rsidR="002A35C3" w:rsidRPr="001B424E" w:rsidRDefault="002A35C3" w:rsidP="00045E59">
      <w:pPr>
        <w:spacing w:after="120"/>
        <w:ind w:firstLine="360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>В 2016 году опытно-промышленные работы на участк</w:t>
      </w:r>
      <w:r w:rsidR="005333D6" w:rsidRPr="001B424E">
        <w:rPr>
          <w:rFonts w:ascii="Times New Roman" w:hAnsi="Times New Roman"/>
        </w:rPr>
        <w:t>е</w:t>
      </w:r>
      <w:r w:rsidRPr="001B424E">
        <w:rPr>
          <w:rFonts w:ascii="Times New Roman" w:hAnsi="Times New Roman"/>
        </w:rPr>
        <w:t xml:space="preserve"> скважин №№26,106 были продолжены. Кроме того были осуществлены работы по подключению к закачке полимерного раствора</w:t>
      </w:r>
      <w:r w:rsidR="005333D6" w:rsidRPr="001B424E">
        <w:rPr>
          <w:rFonts w:ascii="Times New Roman" w:hAnsi="Times New Roman"/>
        </w:rPr>
        <w:t xml:space="preserve"> участки скважин №28, 66. </w:t>
      </w:r>
      <w:r w:rsidR="00414349" w:rsidRPr="001B424E">
        <w:rPr>
          <w:rFonts w:ascii="Times New Roman" w:hAnsi="Times New Roman"/>
        </w:rPr>
        <w:t xml:space="preserve">Достигнуто воздействие полимерным раствором на всю залежь </w:t>
      </w:r>
      <w:r w:rsidR="00414349" w:rsidRPr="001B424E">
        <w:rPr>
          <w:rFonts w:ascii="Times New Roman" w:hAnsi="Times New Roman"/>
          <w:lang w:val="en-US"/>
        </w:rPr>
        <w:t>M</w:t>
      </w:r>
      <w:r w:rsidR="00414349" w:rsidRPr="001B424E">
        <w:rPr>
          <w:rFonts w:ascii="Times New Roman" w:hAnsi="Times New Roman"/>
        </w:rPr>
        <w:t>-</w:t>
      </w:r>
      <w:r w:rsidR="00414349" w:rsidRPr="001B424E">
        <w:rPr>
          <w:rFonts w:ascii="Times New Roman" w:hAnsi="Times New Roman"/>
          <w:lang w:val="en-US"/>
        </w:rPr>
        <w:t>II</w:t>
      </w:r>
      <w:r w:rsidR="00414349" w:rsidRPr="001B424E">
        <w:rPr>
          <w:rFonts w:ascii="Times New Roman" w:hAnsi="Times New Roman"/>
        </w:rPr>
        <w:t xml:space="preserve">-3/4. </w:t>
      </w:r>
      <w:r w:rsidR="005333D6" w:rsidRPr="001B424E">
        <w:rPr>
          <w:rFonts w:ascii="Times New Roman" w:hAnsi="Times New Roman"/>
        </w:rPr>
        <w:t>Работы показали свою высокую эффективность.</w:t>
      </w:r>
      <w:r w:rsidRPr="001B424E">
        <w:rPr>
          <w:rFonts w:ascii="Times New Roman" w:hAnsi="Times New Roman"/>
        </w:rPr>
        <w:t xml:space="preserve"> </w:t>
      </w:r>
    </w:p>
    <w:p w:rsidR="0040619C" w:rsidRPr="001B424E" w:rsidRDefault="0040619C" w:rsidP="00045E59">
      <w:pPr>
        <w:spacing w:after="120"/>
        <w:ind w:firstLine="360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>Работы, выполняемые в рамках настоящего Технического задания (</w:t>
      </w:r>
      <w:proofErr w:type="gramStart"/>
      <w:r w:rsidRPr="001B424E">
        <w:rPr>
          <w:rFonts w:ascii="Times New Roman" w:hAnsi="Times New Roman"/>
        </w:rPr>
        <w:t>ОПР</w:t>
      </w:r>
      <w:proofErr w:type="gramEnd"/>
      <w:r w:rsidRPr="001B424E">
        <w:rPr>
          <w:rFonts w:ascii="Times New Roman" w:hAnsi="Times New Roman"/>
        </w:rPr>
        <w:t xml:space="preserve">) относятся к научно- технической деятельности и направлены на получение и применение новых знаний в области разработки месторождений углеводородного сырья, применения инновационных технологий, рационального недропользования и увеличения конечного коэффициента извлечения нефти (КИН). Результатом работ должно явиться решение производственных и технологических задач, связанных с добычей нефти на месторождении </w:t>
      </w:r>
      <w:proofErr w:type="spellStart"/>
      <w:r w:rsidRPr="001B424E">
        <w:rPr>
          <w:rFonts w:ascii="Times New Roman" w:hAnsi="Times New Roman"/>
        </w:rPr>
        <w:t>Нуралы</w:t>
      </w:r>
      <w:proofErr w:type="spellEnd"/>
      <w:r w:rsidRPr="001B424E">
        <w:rPr>
          <w:rFonts w:ascii="Times New Roman" w:hAnsi="Times New Roman"/>
        </w:rPr>
        <w:t xml:space="preserve"> при условии экономической эффективности работ. В процессе работы Поставщик обязан использовать как единый комплекс (систему):</w:t>
      </w:r>
    </w:p>
    <w:p w:rsidR="0040619C" w:rsidRPr="001B424E" w:rsidRDefault="0040619C" w:rsidP="00045E59">
      <w:pPr>
        <w:spacing w:after="120"/>
        <w:ind w:firstLine="360"/>
        <w:jc w:val="both"/>
        <w:rPr>
          <w:rFonts w:ascii="Times New Roman" w:hAnsi="Times New Roman"/>
        </w:rPr>
      </w:pPr>
      <w:proofErr w:type="gramStart"/>
      <w:r w:rsidRPr="001B424E">
        <w:rPr>
          <w:rFonts w:ascii="Times New Roman" w:hAnsi="Times New Roman"/>
        </w:rPr>
        <w:t xml:space="preserve">а) передовые научные достижения в сфере производства высокомолекулярных </w:t>
      </w:r>
      <w:proofErr w:type="spellStart"/>
      <w:r w:rsidRPr="001B424E">
        <w:rPr>
          <w:rFonts w:ascii="Times New Roman" w:hAnsi="Times New Roman"/>
        </w:rPr>
        <w:t>соле-температуростойких</w:t>
      </w:r>
      <w:proofErr w:type="spellEnd"/>
      <w:r w:rsidRPr="001B424E">
        <w:rPr>
          <w:rFonts w:ascii="Times New Roman" w:hAnsi="Times New Roman"/>
        </w:rPr>
        <w:t xml:space="preserve"> </w:t>
      </w:r>
      <w:proofErr w:type="spellStart"/>
      <w:r w:rsidRPr="001B424E">
        <w:rPr>
          <w:rFonts w:ascii="Times New Roman" w:hAnsi="Times New Roman"/>
        </w:rPr>
        <w:t>полиакриламидов</w:t>
      </w:r>
      <w:proofErr w:type="spellEnd"/>
      <w:r w:rsidRPr="001B424E">
        <w:rPr>
          <w:rFonts w:ascii="Times New Roman" w:hAnsi="Times New Roman"/>
        </w:rPr>
        <w:t xml:space="preserve"> (ПАА), способных обеспечивать вязкость закачиваемого агента в заданных пределах в промысловых условиях месторождения </w:t>
      </w:r>
      <w:proofErr w:type="spellStart"/>
      <w:r w:rsidRPr="001B424E">
        <w:rPr>
          <w:rFonts w:ascii="Times New Roman" w:hAnsi="Times New Roman"/>
        </w:rPr>
        <w:t>Нуралы</w:t>
      </w:r>
      <w:proofErr w:type="spellEnd"/>
      <w:r w:rsidRPr="001B424E">
        <w:rPr>
          <w:rFonts w:ascii="Times New Roman" w:hAnsi="Times New Roman"/>
        </w:rPr>
        <w:t>,</w:t>
      </w:r>
      <w:proofErr w:type="gramEnd"/>
    </w:p>
    <w:p w:rsidR="0040619C" w:rsidRPr="001B424E" w:rsidRDefault="0040619C" w:rsidP="00045E59">
      <w:pPr>
        <w:spacing w:after="120"/>
        <w:ind w:firstLine="360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 xml:space="preserve">б) современные инновационные технологии, позволяющие обеспечить глубокое растворение ПАА, максимально снизить расход ПАА, снизить деструкцию </w:t>
      </w:r>
      <w:proofErr w:type="gramStart"/>
      <w:r w:rsidRPr="001B424E">
        <w:rPr>
          <w:rFonts w:ascii="Times New Roman" w:hAnsi="Times New Roman"/>
        </w:rPr>
        <w:t>растворенного</w:t>
      </w:r>
      <w:proofErr w:type="gramEnd"/>
      <w:r w:rsidRPr="001B424E">
        <w:rPr>
          <w:rFonts w:ascii="Times New Roman" w:hAnsi="Times New Roman"/>
        </w:rPr>
        <w:t xml:space="preserve"> ПАА (учесть максимальное кол-во факторов, влияющих на разложение ПАА в процессе закачки),</w:t>
      </w:r>
    </w:p>
    <w:p w:rsidR="0040619C" w:rsidRPr="001B424E" w:rsidRDefault="0040619C" w:rsidP="00045E59">
      <w:pPr>
        <w:spacing w:after="120"/>
        <w:ind w:firstLine="360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 xml:space="preserve">в) высокотехнологичное, </w:t>
      </w:r>
      <w:proofErr w:type="spellStart"/>
      <w:r w:rsidRPr="001B424E">
        <w:rPr>
          <w:rFonts w:ascii="Times New Roman" w:hAnsi="Times New Roman"/>
        </w:rPr>
        <w:t>энергоэффективное</w:t>
      </w:r>
      <w:proofErr w:type="spellEnd"/>
      <w:r w:rsidRPr="001B424E">
        <w:rPr>
          <w:rFonts w:ascii="Times New Roman" w:hAnsi="Times New Roman"/>
        </w:rPr>
        <w:t xml:space="preserve"> оборудование с функцией контроля основных производственных параметров для обеспечения процесса производства высоковязкого агента, и закачки его в пласт.</w:t>
      </w:r>
    </w:p>
    <w:p w:rsidR="0040619C" w:rsidRPr="001B424E" w:rsidRDefault="0040619C" w:rsidP="00045E59">
      <w:pPr>
        <w:spacing w:after="120"/>
        <w:ind w:firstLine="360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 xml:space="preserve">При этом </w:t>
      </w:r>
      <w:r w:rsidR="008D41E5" w:rsidRPr="001B424E">
        <w:rPr>
          <w:rFonts w:ascii="Times New Roman" w:hAnsi="Times New Roman"/>
        </w:rPr>
        <w:t>Исполнитель</w:t>
      </w:r>
      <w:r w:rsidRPr="001B424E">
        <w:rPr>
          <w:rFonts w:ascii="Times New Roman" w:hAnsi="Times New Roman"/>
        </w:rPr>
        <w:t xml:space="preserve"> обязан совместно с </w:t>
      </w:r>
      <w:r w:rsidR="00E04481" w:rsidRPr="001B424E">
        <w:rPr>
          <w:rFonts w:ascii="Times New Roman" w:hAnsi="Times New Roman"/>
        </w:rPr>
        <w:t>научно-исследовательским</w:t>
      </w:r>
      <w:r w:rsidR="00FD5078">
        <w:rPr>
          <w:rFonts w:ascii="Times New Roman" w:hAnsi="Times New Roman"/>
        </w:rPr>
        <w:t>и</w:t>
      </w:r>
      <w:r w:rsidR="00E04481" w:rsidRPr="001B424E">
        <w:rPr>
          <w:rFonts w:ascii="Times New Roman" w:hAnsi="Times New Roman"/>
        </w:rPr>
        <w:t xml:space="preserve"> и </w:t>
      </w:r>
      <w:r w:rsidRPr="001B424E">
        <w:rPr>
          <w:rFonts w:ascii="Times New Roman" w:hAnsi="Times New Roman"/>
        </w:rPr>
        <w:t>проектным</w:t>
      </w:r>
      <w:r w:rsidR="00FD5078">
        <w:rPr>
          <w:rFonts w:ascii="Times New Roman" w:hAnsi="Times New Roman"/>
        </w:rPr>
        <w:t>и институтами от двух учредителей</w:t>
      </w:r>
      <w:r w:rsidRPr="001B424E">
        <w:rPr>
          <w:rFonts w:ascii="Times New Roman" w:hAnsi="Times New Roman"/>
        </w:rPr>
        <w:t xml:space="preserve"> производить анализ полученных данных с целью приобретения новых знаний, и сравнения их с теоретическими и научными гипотезами, указывая полученные результаты в отчетах по итогам выполнения работ.</w:t>
      </w:r>
    </w:p>
    <w:p w:rsidR="00224BEF" w:rsidRPr="001B424E" w:rsidRDefault="003245D2" w:rsidP="00045E59">
      <w:pPr>
        <w:pStyle w:val="ae"/>
        <w:numPr>
          <w:ilvl w:val="0"/>
          <w:numId w:val="0"/>
        </w:numPr>
        <w:tabs>
          <w:tab w:val="left" w:pos="90"/>
        </w:tabs>
        <w:spacing w:before="240" w:after="240"/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</w:pPr>
      <w:r w:rsidRPr="001B424E"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  <w:t xml:space="preserve">2. </w:t>
      </w:r>
      <w:r w:rsidR="00B92AE5" w:rsidRPr="001B424E"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  <w:t>Цели и задачи</w:t>
      </w:r>
      <w:r w:rsidR="00224BEF" w:rsidRPr="001B424E"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  <w:t xml:space="preserve"> выполнения работ</w:t>
      </w:r>
    </w:p>
    <w:p w:rsidR="00BA4AC5" w:rsidRPr="001B424E" w:rsidRDefault="0040619C" w:rsidP="00045E59">
      <w:pPr>
        <w:spacing w:after="120"/>
        <w:ind w:firstLine="706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>Основной целью раб</w:t>
      </w:r>
      <w:r w:rsidR="00B92AE5" w:rsidRPr="001B424E">
        <w:rPr>
          <w:rFonts w:ascii="Times New Roman" w:hAnsi="Times New Roman"/>
        </w:rPr>
        <w:t>от является</w:t>
      </w:r>
      <w:r w:rsidR="00FF524A" w:rsidRPr="001B424E">
        <w:rPr>
          <w:rFonts w:ascii="Times New Roman" w:hAnsi="Times New Roman"/>
        </w:rPr>
        <w:t xml:space="preserve"> получение дополнительной добычи</w:t>
      </w:r>
      <w:r w:rsidR="006C169E" w:rsidRPr="001B424E">
        <w:rPr>
          <w:rFonts w:ascii="Times New Roman" w:hAnsi="Times New Roman"/>
        </w:rPr>
        <w:t xml:space="preserve"> нефти</w:t>
      </w:r>
      <w:r w:rsidR="00755201" w:rsidRPr="001B424E">
        <w:rPr>
          <w:rFonts w:ascii="Times New Roman" w:hAnsi="Times New Roman"/>
        </w:rPr>
        <w:t>, увеличение КИН</w:t>
      </w:r>
      <w:r w:rsidR="00FF524A" w:rsidRPr="001B424E">
        <w:rPr>
          <w:rFonts w:ascii="Times New Roman" w:hAnsi="Times New Roman"/>
        </w:rPr>
        <w:t xml:space="preserve"> и продление срока службы месторождени</w:t>
      </w:r>
      <w:r w:rsidR="00BA4AC5" w:rsidRPr="001B424E">
        <w:rPr>
          <w:rFonts w:ascii="Times New Roman" w:hAnsi="Times New Roman"/>
        </w:rPr>
        <w:t>я</w:t>
      </w:r>
      <w:r w:rsidRPr="001B424E">
        <w:rPr>
          <w:rFonts w:ascii="Times New Roman" w:hAnsi="Times New Roman"/>
        </w:rPr>
        <w:t xml:space="preserve"> посредством использования научных (теоретических) знаний в производстве, </w:t>
      </w:r>
      <w:r w:rsidR="00B92AE5" w:rsidRPr="001B424E">
        <w:rPr>
          <w:rFonts w:ascii="Times New Roman" w:hAnsi="Times New Roman"/>
        </w:rPr>
        <w:t xml:space="preserve">комплексного </w:t>
      </w:r>
      <w:r w:rsidRPr="001B424E">
        <w:rPr>
          <w:rFonts w:ascii="Times New Roman" w:hAnsi="Times New Roman"/>
        </w:rPr>
        <w:t xml:space="preserve">внедрения </w:t>
      </w:r>
      <w:r w:rsidR="00B92AE5" w:rsidRPr="001B424E">
        <w:rPr>
          <w:rFonts w:ascii="Times New Roman" w:hAnsi="Times New Roman"/>
        </w:rPr>
        <w:t>современных техники и технологии</w:t>
      </w:r>
      <w:r w:rsidR="00B10A3D" w:rsidRPr="001B424E">
        <w:rPr>
          <w:rFonts w:ascii="Times New Roman" w:hAnsi="Times New Roman"/>
        </w:rPr>
        <w:t xml:space="preserve"> в процессе научно-технической деятельности</w:t>
      </w:r>
      <w:r w:rsidR="00FF524A" w:rsidRPr="001B424E">
        <w:rPr>
          <w:rFonts w:ascii="Times New Roman" w:hAnsi="Times New Roman"/>
        </w:rPr>
        <w:t xml:space="preserve">. </w:t>
      </w:r>
      <w:r w:rsidR="00B92AE5" w:rsidRPr="001B424E">
        <w:rPr>
          <w:rFonts w:ascii="Times New Roman" w:hAnsi="Times New Roman"/>
        </w:rPr>
        <w:t xml:space="preserve">В процессе выполнения работы </w:t>
      </w:r>
      <w:r w:rsidR="00B92AE5" w:rsidRPr="001B424E">
        <w:rPr>
          <w:rFonts w:ascii="Times New Roman" w:hAnsi="Times New Roman"/>
        </w:rPr>
        <w:lastRenderedPageBreak/>
        <w:t>необходимо обеспечить о</w:t>
      </w:r>
      <w:r w:rsidR="000C2565" w:rsidRPr="001B424E">
        <w:rPr>
          <w:rFonts w:ascii="Times New Roman" w:hAnsi="Times New Roman"/>
        </w:rPr>
        <w:t>тслеживание изменения режимов работы добывающих скважин (</w:t>
      </w:r>
      <w:proofErr w:type="spellStart"/>
      <w:r w:rsidR="000C2565" w:rsidRPr="001B424E">
        <w:rPr>
          <w:rFonts w:ascii="Times New Roman" w:hAnsi="Times New Roman"/>
        </w:rPr>
        <w:t>н.п</w:t>
      </w:r>
      <w:proofErr w:type="spellEnd"/>
      <w:r w:rsidR="000C2565" w:rsidRPr="001B424E">
        <w:rPr>
          <w:rFonts w:ascii="Times New Roman" w:hAnsi="Times New Roman"/>
        </w:rPr>
        <w:t>. уменьшение содержания воды в начальной фазе и медле</w:t>
      </w:r>
      <w:r w:rsidR="00B92AE5" w:rsidRPr="001B424E">
        <w:rPr>
          <w:rFonts w:ascii="Times New Roman" w:hAnsi="Times New Roman"/>
        </w:rPr>
        <w:t>нное повышение в дальнейшем),</w:t>
      </w:r>
      <w:r w:rsidR="000C2565" w:rsidRPr="001B424E">
        <w:rPr>
          <w:rFonts w:ascii="Times New Roman" w:hAnsi="Times New Roman"/>
        </w:rPr>
        <w:t xml:space="preserve"> </w:t>
      </w:r>
      <w:r w:rsidR="00B92AE5" w:rsidRPr="001B424E">
        <w:rPr>
          <w:rFonts w:ascii="Times New Roman" w:hAnsi="Times New Roman"/>
        </w:rPr>
        <w:t>увеличения площади воздействия, а</w:t>
      </w:r>
      <w:r w:rsidR="00BA4AC5" w:rsidRPr="001B424E">
        <w:rPr>
          <w:rFonts w:ascii="Times New Roman" w:hAnsi="Times New Roman"/>
        </w:rPr>
        <w:t>нализ</w:t>
      </w:r>
      <w:r w:rsidR="000C2565" w:rsidRPr="001B424E">
        <w:rPr>
          <w:rFonts w:ascii="Times New Roman" w:hAnsi="Times New Roman"/>
        </w:rPr>
        <w:t xml:space="preserve"> эффективности</w:t>
      </w:r>
      <w:r w:rsidR="00BA4AC5" w:rsidRPr="001B424E">
        <w:rPr>
          <w:rFonts w:ascii="Times New Roman" w:hAnsi="Times New Roman"/>
        </w:rPr>
        <w:t xml:space="preserve"> проведённых работ и составление рекомендаций </w:t>
      </w:r>
      <w:r w:rsidR="000C2565" w:rsidRPr="001B424E">
        <w:rPr>
          <w:rFonts w:ascii="Times New Roman" w:hAnsi="Times New Roman"/>
        </w:rPr>
        <w:t>по дальнейшему внедрению технологии, применение полученного опыта на других участках и месторождениях.</w:t>
      </w:r>
    </w:p>
    <w:p w:rsidR="00187AC6" w:rsidRPr="001B424E" w:rsidRDefault="003245D2" w:rsidP="00045E59">
      <w:pPr>
        <w:pStyle w:val="ae"/>
        <w:numPr>
          <w:ilvl w:val="0"/>
          <w:numId w:val="0"/>
        </w:numPr>
        <w:tabs>
          <w:tab w:val="left" w:pos="90"/>
        </w:tabs>
        <w:spacing w:before="240" w:after="240"/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</w:pPr>
      <w:r w:rsidRPr="001B424E"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  <w:t xml:space="preserve">3. </w:t>
      </w:r>
      <w:r w:rsidR="00755201" w:rsidRPr="001B424E"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  <w:t>Объём</w:t>
      </w:r>
      <w:r w:rsidR="00187AC6" w:rsidRPr="001B424E"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DE7038" w:rsidRPr="001B424E"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  <w:t>работ</w:t>
      </w:r>
    </w:p>
    <w:p w:rsidR="005647B5" w:rsidRPr="001B424E" w:rsidRDefault="00E04481" w:rsidP="00045E59">
      <w:pPr>
        <w:pStyle w:val="ac"/>
        <w:spacing w:after="120" w:line="276" w:lineRule="auto"/>
        <w:ind w:firstLine="706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>Продолжение опытно-промышленных работ</w:t>
      </w:r>
      <w:r w:rsidR="00755201" w:rsidRPr="001B424E">
        <w:rPr>
          <w:rFonts w:ascii="Times New Roman" w:hAnsi="Times New Roman"/>
        </w:rPr>
        <w:t xml:space="preserve"> на участках нагнетательных скважин </w:t>
      </w:r>
      <w:r w:rsidRPr="001B424E">
        <w:rPr>
          <w:rFonts w:ascii="Times New Roman" w:hAnsi="Times New Roman"/>
        </w:rPr>
        <w:t xml:space="preserve">   </w:t>
      </w:r>
      <w:r w:rsidR="00755201" w:rsidRPr="001B424E">
        <w:rPr>
          <w:rFonts w:ascii="Times New Roman" w:hAnsi="Times New Roman"/>
        </w:rPr>
        <w:t>№№ 26, 106, 28, 66.</w:t>
      </w:r>
      <w:r w:rsidR="003245D2" w:rsidRPr="001B424E">
        <w:rPr>
          <w:rFonts w:ascii="Times New Roman" w:hAnsi="Times New Roman"/>
        </w:rPr>
        <w:t xml:space="preserve"> </w:t>
      </w:r>
      <w:r w:rsidR="005333D6" w:rsidRPr="001B424E">
        <w:rPr>
          <w:rFonts w:ascii="Times New Roman" w:hAnsi="Times New Roman"/>
        </w:rPr>
        <w:t xml:space="preserve">Закачка 140 тонн полимера (сухого). </w:t>
      </w:r>
      <w:r w:rsidR="005647B5" w:rsidRPr="001B424E">
        <w:rPr>
          <w:rFonts w:ascii="Times New Roman" w:hAnsi="Times New Roman"/>
        </w:rPr>
        <w:t xml:space="preserve">Работы по закачке полимерного раствора должны производиться согласно программе работ, согласованной с Заказчиком после подписания договора. </w:t>
      </w:r>
    </w:p>
    <w:p w:rsidR="00802F04" w:rsidRPr="001B424E" w:rsidRDefault="005647B5" w:rsidP="00045E59">
      <w:pPr>
        <w:spacing w:after="120"/>
        <w:jc w:val="both"/>
        <w:rPr>
          <w:rFonts w:ascii="Times New Roman" w:hAnsi="Times New Roman"/>
          <w:i/>
        </w:rPr>
      </w:pPr>
      <w:r w:rsidRPr="00AB1633">
        <w:rPr>
          <w:rFonts w:ascii="Times New Roman" w:hAnsi="Times New Roman"/>
          <w:b/>
          <w:i/>
        </w:rPr>
        <w:t>Примечание:</w:t>
      </w:r>
      <w:r w:rsidRPr="001B424E">
        <w:rPr>
          <w:rFonts w:ascii="Times New Roman" w:hAnsi="Times New Roman"/>
          <w:i/>
        </w:rPr>
        <w:t xml:space="preserve"> В случае непредвиденных ситуаций при закачке полимерного раствора в пласт, возможно изменение программы работ на всех этапах закачки полимерного раствора. Все изменения должны быть согласованы с заказчиком путем письменного уведомления и </w:t>
      </w:r>
      <w:proofErr w:type="gramStart"/>
      <w:r w:rsidRPr="001B424E">
        <w:rPr>
          <w:rFonts w:ascii="Times New Roman" w:hAnsi="Times New Roman"/>
          <w:i/>
        </w:rPr>
        <w:t>в последствии</w:t>
      </w:r>
      <w:proofErr w:type="gramEnd"/>
      <w:r w:rsidRPr="001B424E">
        <w:rPr>
          <w:rFonts w:ascii="Times New Roman" w:hAnsi="Times New Roman"/>
          <w:i/>
        </w:rPr>
        <w:t xml:space="preserve"> откорректированы в программе работ.  </w:t>
      </w:r>
    </w:p>
    <w:p w:rsidR="00651914" w:rsidRPr="001B424E" w:rsidRDefault="00802F04" w:rsidP="00045E59">
      <w:pPr>
        <w:pStyle w:val="ae"/>
        <w:numPr>
          <w:ilvl w:val="0"/>
          <w:numId w:val="0"/>
        </w:numPr>
        <w:tabs>
          <w:tab w:val="left" w:pos="90"/>
        </w:tabs>
        <w:spacing w:before="240" w:after="240"/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</w:pPr>
      <w:r w:rsidRPr="001B424E"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  <w:t xml:space="preserve">4. </w:t>
      </w:r>
      <w:r w:rsidR="00BB53ED" w:rsidRPr="001B424E"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  <w:t>Требования к содержанию работ</w:t>
      </w:r>
      <w:r w:rsidR="009E5CDF" w:rsidRPr="001B424E"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</w:p>
    <w:p w:rsidR="00D96ECA" w:rsidRPr="001B424E" w:rsidRDefault="00C573CD" w:rsidP="00045E59">
      <w:pPr>
        <w:pStyle w:val="ac"/>
        <w:spacing w:after="120" w:line="276" w:lineRule="auto"/>
        <w:ind w:firstLine="706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>Работы</w:t>
      </w:r>
      <w:r w:rsidR="006F150C" w:rsidRPr="001B424E">
        <w:rPr>
          <w:rFonts w:ascii="Times New Roman" w:hAnsi="Times New Roman"/>
        </w:rPr>
        <w:t xml:space="preserve"> проводить </w:t>
      </w:r>
      <w:r w:rsidR="003175D8" w:rsidRPr="001B424E">
        <w:rPr>
          <w:rFonts w:ascii="Times New Roman" w:hAnsi="Times New Roman"/>
        </w:rPr>
        <w:t xml:space="preserve">согласно </w:t>
      </w:r>
      <w:r w:rsidR="006F150C" w:rsidRPr="001B424E">
        <w:rPr>
          <w:rFonts w:ascii="Times New Roman" w:hAnsi="Times New Roman"/>
        </w:rPr>
        <w:t xml:space="preserve">программе работ с целью </w:t>
      </w:r>
      <w:r w:rsidR="00DC2BFB" w:rsidRPr="001B424E">
        <w:rPr>
          <w:rFonts w:ascii="Times New Roman" w:hAnsi="Times New Roman"/>
        </w:rPr>
        <w:t>закачк</w:t>
      </w:r>
      <w:r w:rsidR="006F150C" w:rsidRPr="001B424E">
        <w:rPr>
          <w:rFonts w:ascii="Times New Roman" w:hAnsi="Times New Roman"/>
        </w:rPr>
        <w:t>и</w:t>
      </w:r>
      <w:r w:rsidR="00DC2BFB" w:rsidRPr="001B424E">
        <w:rPr>
          <w:rFonts w:ascii="Times New Roman" w:hAnsi="Times New Roman"/>
        </w:rPr>
        <w:t xml:space="preserve"> полимерного </w:t>
      </w:r>
      <w:r w:rsidR="00A551E2" w:rsidRPr="001B424E">
        <w:rPr>
          <w:rFonts w:ascii="Times New Roman" w:hAnsi="Times New Roman"/>
        </w:rPr>
        <w:t>раствора с оптимальной концентрацией (</w:t>
      </w:r>
      <w:r w:rsidR="009A4E96" w:rsidRPr="001B424E">
        <w:rPr>
          <w:rFonts w:ascii="Times New Roman" w:hAnsi="Times New Roman"/>
        </w:rPr>
        <w:t>программа работ может быть скорректирована в</w:t>
      </w:r>
      <w:r w:rsidR="002F1F52" w:rsidRPr="001B424E">
        <w:rPr>
          <w:rFonts w:ascii="Times New Roman" w:hAnsi="Times New Roman"/>
        </w:rPr>
        <w:t xml:space="preserve"> процессе выполнения работ)</w:t>
      </w:r>
      <w:r w:rsidR="00350084" w:rsidRPr="001B424E">
        <w:rPr>
          <w:rFonts w:ascii="Times New Roman" w:hAnsi="Times New Roman"/>
        </w:rPr>
        <w:t xml:space="preserve">. </w:t>
      </w:r>
    </w:p>
    <w:p w:rsidR="00AB245C" w:rsidRPr="001B424E" w:rsidRDefault="00AB245C" w:rsidP="00045E59">
      <w:pPr>
        <w:pStyle w:val="ac"/>
        <w:spacing w:after="120" w:line="276" w:lineRule="auto"/>
        <w:ind w:firstLine="706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 xml:space="preserve">При проведении работ </w:t>
      </w:r>
      <w:r w:rsidR="008D41E5" w:rsidRPr="001B424E">
        <w:rPr>
          <w:rFonts w:ascii="Times New Roman" w:hAnsi="Times New Roman"/>
        </w:rPr>
        <w:t>Исполнитель</w:t>
      </w:r>
      <w:r w:rsidRPr="001B424E">
        <w:rPr>
          <w:rFonts w:ascii="Times New Roman" w:hAnsi="Times New Roman"/>
        </w:rPr>
        <w:t xml:space="preserve"> при участии представителей Заказчика отслеживает следующие параметры: </w:t>
      </w:r>
    </w:p>
    <w:p w:rsidR="00AB245C" w:rsidRPr="001B424E" w:rsidRDefault="00AB245C" w:rsidP="00045E59">
      <w:pPr>
        <w:pStyle w:val="a5"/>
        <w:numPr>
          <w:ilvl w:val="2"/>
          <w:numId w:val="4"/>
        </w:numPr>
        <w:spacing w:after="120" w:line="276" w:lineRule="auto"/>
        <w:ind w:firstLine="360"/>
        <w:jc w:val="both"/>
        <w:rPr>
          <w:rFonts w:eastAsia="Calibri"/>
          <w:sz w:val="22"/>
          <w:szCs w:val="22"/>
          <w:lang w:eastAsia="en-US"/>
        </w:rPr>
      </w:pPr>
      <w:r w:rsidRPr="001B424E">
        <w:rPr>
          <w:rFonts w:eastAsia="Calibri"/>
          <w:sz w:val="22"/>
          <w:szCs w:val="22"/>
          <w:lang w:eastAsia="en-US"/>
        </w:rPr>
        <w:t xml:space="preserve">расход </w:t>
      </w:r>
      <w:r w:rsidR="00E51AF3" w:rsidRPr="001B424E">
        <w:rPr>
          <w:rFonts w:eastAsia="Calibri"/>
          <w:sz w:val="22"/>
          <w:szCs w:val="22"/>
          <w:lang w:eastAsia="en-US"/>
        </w:rPr>
        <w:t>полимерного раствора</w:t>
      </w:r>
      <w:r w:rsidRPr="001B424E">
        <w:rPr>
          <w:rFonts w:eastAsia="Calibri"/>
          <w:sz w:val="22"/>
          <w:szCs w:val="22"/>
          <w:lang w:eastAsia="en-US"/>
        </w:rPr>
        <w:t xml:space="preserve">, </w:t>
      </w:r>
    </w:p>
    <w:p w:rsidR="00AB245C" w:rsidRPr="001B424E" w:rsidRDefault="00AB245C" w:rsidP="00045E59">
      <w:pPr>
        <w:pStyle w:val="a5"/>
        <w:numPr>
          <w:ilvl w:val="2"/>
          <w:numId w:val="4"/>
        </w:numPr>
        <w:spacing w:after="120" w:line="276" w:lineRule="auto"/>
        <w:ind w:firstLine="360"/>
        <w:jc w:val="both"/>
        <w:rPr>
          <w:rFonts w:eastAsia="Calibri"/>
          <w:sz w:val="22"/>
          <w:szCs w:val="22"/>
          <w:lang w:eastAsia="en-US"/>
        </w:rPr>
      </w:pPr>
      <w:r w:rsidRPr="001B424E">
        <w:rPr>
          <w:rFonts w:eastAsia="Calibri"/>
          <w:sz w:val="22"/>
          <w:szCs w:val="22"/>
          <w:lang w:eastAsia="en-US"/>
        </w:rPr>
        <w:t>расход полимера</w:t>
      </w:r>
      <w:r w:rsidR="00FF6815" w:rsidRPr="001B424E">
        <w:rPr>
          <w:rFonts w:eastAsia="Calibri"/>
          <w:sz w:val="22"/>
          <w:szCs w:val="22"/>
          <w:lang w:eastAsia="en-US"/>
        </w:rPr>
        <w:t xml:space="preserve"> (сухого)</w:t>
      </w:r>
      <w:r w:rsidRPr="001B424E">
        <w:rPr>
          <w:rFonts w:eastAsia="Calibri"/>
          <w:sz w:val="22"/>
          <w:szCs w:val="22"/>
          <w:lang w:eastAsia="en-US"/>
        </w:rPr>
        <w:t xml:space="preserve">, </w:t>
      </w:r>
    </w:p>
    <w:p w:rsidR="00AB245C" w:rsidRPr="001B424E" w:rsidRDefault="00AB245C" w:rsidP="00045E59">
      <w:pPr>
        <w:pStyle w:val="a5"/>
        <w:numPr>
          <w:ilvl w:val="2"/>
          <w:numId w:val="4"/>
        </w:numPr>
        <w:spacing w:after="120" w:line="276" w:lineRule="auto"/>
        <w:ind w:firstLine="360"/>
        <w:jc w:val="both"/>
        <w:rPr>
          <w:rFonts w:eastAsia="Calibri"/>
          <w:sz w:val="22"/>
          <w:szCs w:val="22"/>
          <w:lang w:eastAsia="en-US"/>
        </w:rPr>
      </w:pPr>
      <w:r w:rsidRPr="001B424E">
        <w:rPr>
          <w:rFonts w:eastAsia="Calibri"/>
          <w:sz w:val="22"/>
          <w:szCs w:val="22"/>
          <w:lang w:eastAsia="en-US"/>
        </w:rPr>
        <w:t xml:space="preserve">вязкость полимерного раствора, </w:t>
      </w:r>
    </w:p>
    <w:p w:rsidR="00AB245C" w:rsidRPr="001B424E" w:rsidRDefault="00AB245C" w:rsidP="00045E59">
      <w:pPr>
        <w:pStyle w:val="a5"/>
        <w:numPr>
          <w:ilvl w:val="2"/>
          <w:numId w:val="4"/>
        </w:numPr>
        <w:spacing w:after="120" w:line="276" w:lineRule="auto"/>
        <w:ind w:firstLine="360"/>
        <w:jc w:val="both"/>
        <w:rPr>
          <w:rFonts w:eastAsia="Calibri"/>
          <w:sz w:val="22"/>
          <w:szCs w:val="22"/>
          <w:lang w:eastAsia="en-US"/>
        </w:rPr>
      </w:pPr>
      <w:r w:rsidRPr="001B424E">
        <w:rPr>
          <w:rFonts w:eastAsia="Calibri"/>
          <w:sz w:val="22"/>
          <w:szCs w:val="22"/>
          <w:lang w:eastAsia="en-US"/>
        </w:rPr>
        <w:t xml:space="preserve">давление насосов, </w:t>
      </w:r>
    </w:p>
    <w:p w:rsidR="00AB245C" w:rsidRPr="001B424E" w:rsidRDefault="00AB245C" w:rsidP="00045E59">
      <w:pPr>
        <w:pStyle w:val="a5"/>
        <w:numPr>
          <w:ilvl w:val="2"/>
          <w:numId w:val="4"/>
        </w:numPr>
        <w:spacing w:after="120" w:line="276" w:lineRule="auto"/>
        <w:ind w:firstLine="360"/>
        <w:jc w:val="both"/>
        <w:rPr>
          <w:rFonts w:eastAsia="Calibri"/>
          <w:sz w:val="22"/>
          <w:szCs w:val="22"/>
          <w:lang w:eastAsia="en-US"/>
        </w:rPr>
      </w:pPr>
      <w:r w:rsidRPr="001B424E">
        <w:rPr>
          <w:rFonts w:eastAsia="Calibri"/>
          <w:sz w:val="22"/>
          <w:szCs w:val="22"/>
          <w:lang w:eastAsia="en-US"/>
        </w:rPr>
        <w:t xml:space="preserve">устьевое и забойное давления нагнетательных скважин </w:t>
      </w:r>
    </w:p>
    <w:p w:rsidR="00AB245C" w:rsidRPr="001B424E" w:rsidRDefault="00AB245C" w:rsidP="00045E59">
      <w:pPr>
        <w:pStyle w:val="a5"/>
        <w:numPr>
          <w:ilvl w:val="2"/>
          <w:numId w:val="4"/>
        </w:numPr>
        <w:spacing w:after="120" w:line="276" w:lineRule="auto"/>
        <w:ind w:firstLine="360"/>
        <w:jc w:val="both"/>
        <w:rPr>
          <w:rFonts w:eastAsia="Calibri"/>
          <w:sz w:val="22"/>
          <w:szCs w:val="22"/>
          <w:lang w:eastAsia="en-US"/>
        </w:rPr>
      </w:pPr>
      <w:r w:rsidRPr="001B424E">
        <w:rPr>
          <w:rFonts w:eastAsia="Calibri"/>
          <w:sz w:val="22"/>
          <w:szCs w:val="22"/>
          <w:lang w:eastAsia="en-US"/>
        </w:rPr>
        <w:t xml:space="preserve">работу всех узлов и агрегатов. </w:t>
      </w:r>
    </w:p>
    <w:p w:rsidR="00946078" w:rsidRPr="001B424E" w:rsidRDefault="001312E3" w:rsidP="00045E59">
      <w:pPr>
        <w:spacing w:after="120"/>
        <w:ind w:firstLine="706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>При проведении закачки</w:t>
      </w:r>
      <w:r w:rsidR="002F296B" w:rsidRPr="001B424E">
        <w:rPr>
          <w:rFonts w:ascii="Times New Roman" w:hAnsi="Times New Roman"/>
        </w:rPr>
        <w:t xml:space="preserve"> </w:t>
      </w:r>
      <w:r w:rsidR="006D616B" w:rsidRPr="001B424E">
        <w:rPr>
          <w:rFonts w:ascii="Times New Roman" w:hAnsi="Times New Roman"/>
        </w:rPr>
        <w:t>Заказчик</w:t>
      </w:r>
      <w:r w:rsidR="002F296B" w:rsidRPr="001B424E">
        <w:rPr>
          <w:rFonts w:ascii="Times New Roman" w:hAnsi="Times New Roman"/>
        </w:rPr>
        <w:t xml:space="preserve"> с участием представителей </w:t>
      </w:r>
      <w:r w:rsidR="007E4BBF" w:rsidRPr="001B424E">
        <w:rPr>
          <w:rFonts w:ascii="Times New Roman" w:hAnsi="Times New Roman"/>
        </w:rPr>
        <w:t>Исполнител</w:t>
      </w:r>
      <w:r w:rsidR="001A2745" w:rsidRPr="001B424E">
        <w:rPr>
          <w:rFonts w:ascii="Times New Roman" w:hAnsi="Times New Roman"/>
        </w:rPr>
        <w:t>я</w:t>
      </w:r>
      <w:r w:rsidR="007E4BBF" w:rsidRPr="001B424E">
        <w:rPr>
          <w:rFonts w:ascii="Times New Roman" w:hAnsi="Times New Roman"/>
        </w:rPr>
        <w:t xml:space="preserve"> </w:t>
      </w:r>
      <w:r w:rsidRPr="001B424E">
        <w:rPr>
          <w:rFonts w:ascii="Times New Roman" w:hAnsi="Times New Roman"/>
        </w:rPr>
        <w:t>приступ</w:t>
      </w:r>
      <w:r w:rsidR="002F296B" w:rsidRPr="001B424E">
        <w:rPr>
          <w:rFonts w:ascii="Times New Roman" w:hAnsi="Times New Roman"/>
        </w:rPr>
        <w:t>ает</w:t>
      </w:r>
      <w:r w:rsidRPr="001B424E">
        <w:rPr>
          <w:rFonts w:ascii="Times New Roman" w:hAnsi="Times New Roman"/>
        </w:rPr>
        <w:t xml:space="preserve"> к выполнению программы исследований. </w:t>
      </w:r>
      <w:r w:rsidR="00D96ECA" w:rsidRPr="001B424E">
        <w:rPr>
          <w:rFonts w:ascii="Times New Roman" w:hAnsi="Times New Roman"/>
        </w:rPr>
        <w:t>Обязательным комплексом исследований является:</w:t>
      </w:r>
    </w:p>
    <w:p w:rsidR="00946078" w:rsidRPr="001B424E" w:rsidRDefault="00D96ECA" w:rsidP="00045E59">
      <w:pPr>
        <w:pStyle w:val="a5"/>
        <w:numPr>
          <w:ilvl w:val="2"/>
          <w:numId w:val="4"/>
        </w:numPr>
        <w:spacing w:after="120" w:line="276" w:lineRule="auto"/>
        <w:ind w:firstLine="360"/>
        <w:jc w:val="both"/>
        <w:rPr>
          <w:rFonts w:eastAsia="Calibri"/>
          <w:sz w:val="22"/>
          <w:szCs w:val="22"/>
          <w:lang w:eastAsia="en-US"/>
        </w:rPr>
      </w:pPr>
      <w:r w:rsidRPr="001B424E">
        <w:rPr>
          <w:rFonts w:eastAsia="Calibri"/>
          <w:sz w:val="22"/>
          <w:szCs w:val="22"/>
          <w:lang w:eastAsia="en-US"/>
        </w:rPr>
        <w:t>отслеживание дебита скважин</w:t>
      </w:r>
      <w:r w:rsidR="00890474" w:rsidRPr="001B424E">
        <w:rPr>
          <w:rFonts w:eastAsia="Calibri"/>
          <w:sz w:val="22"/>
          <w:szCs w:val="22"/>
          <w:lang w:eastAsia="en-US"/>
        </w:rPr>
        <w:t xml:space="preserve"> (по 3-м фазам)</w:t>
      </w:r>
      <w:r w:rsidRPr="001B424E">
        <w:rPr>
          <w:rFonts w:eastAsia="Calibri"/>
          <w:sz w:val="22"/>
          <w:szCs w:val="22"/>
          <w:lang w:eastAsia="en-US"/>
        </w:rPr>
        <w:t xml:space="preserve">, </w:t>
      </w:r>
    </w:p>
    <w:p w:rsidR="00946078" w:rsidRPr="001B424E" w:rsidRDefault="00D96ECA" w:rsidP="00045E59">
      <w:pPr>
        <w:pStyle w:val="a5"/>
        <w:numPr>
          <w:ilvl w:val="2"/>
          <w:numId w:val="4"/>
        </w:numPr>
        <w:spacing w:after="120" w:line="276" w:lineRule="auto"/>
        <w:ind w:firstLine="360"/>
        <w:jc w:val="both"/>
        <w:rPr>
          <w:rFonts w:eastAsia="Calibri"/>
          <w:sz w:val="22"/>
          <w:szCs w:val="22"/>
          <w:lang w:eastAsia="en-US"/>
        </w:rPr>
      </w:pPr>
      <w:r w:rsidRPr="001B424E">
        <w:rPr>
          <w:rFonts w:eastAsia="Calibri"/>
          <w:sz w:val="22"/>
          <w:szCs w:val="22"/>
          <w:lang w:eastAsia="en-US"/>
        </w:rPr>
        <w:t xml:space="preserve">определение обводнения скважин, </w:t>
      </w:r>
    </w:p>
    <w:p w:rsidR="00946078" w:rsidRPr="001B424E" w:rsidRDefault="00D96ECA" w:rsidP="00045E59">
      <w:pPr>
        <w:pStyle w:val="a5"/>
        <w:numPr>
          <w:ilvl w:val="2"/>
          <w:numId w:val="4"/>
        </w:numPr>
        <w:spacing w:after="120" w:line="276" w:lineRule="auto"/>
        <w:ind w:firstLine="360"/>
        <w:jc w:val="both"/>
        <w:rPr>
          <w:rFonts w:eastAsia="Calibri"/>
          <w:sz w:val="22"/>
          <w:szCs w:val="22"/>
          <w:lang w:eastAsia="en-US"/>
        </w:rPr>
      </w:pPr>
      <w:r w:rsidRPr="001B424E">
        <w:rPr>
          <w:rFonts w:eastAsia="Calibri"/>
          <w:sz w:val="22"/>
          <w:szCs w:val="22"/>
          <w:lang w:eastAsia="en-US"/>
        </w:rPr>
        <w:t xml:space="preserve">отслеживание динамического уровня (забойного давления скважин), </w:t>
      </w:r>
    </w:p>
    <w:p w:rsidR="00D96ECA" w:rsidRPr="001B424E" w:rsidRDefault="00D96ECA" w:rsidP="00045E59">
      <w:pPr>
        <w:pStyle w:val="a5"/>
        <w:numPr>
          <w:ilvl w:val="2"/>
          <w:numId w:val="4"/>
        </w:numPr>
        <w:spacing w:after="120" w:line="276" w:lineRule="auto"/>
        <w:ind w:firstLine="360"/>
        <w:jc w:val="both"/>
        <w:rPr>
          <w:rFonts w:eastAsia="Calibri"/>
          <w:sz w:val="22"/>
          <w:szCs w:val="22"/>
          <w:lang w:eastAsia="en-US"/>
        </w:rPr>
      </w:pPr>
      <w:r w:rsidRPr="001B424E">
        <w:rPr>
          <w:rFonts w:eastAsia="Calibri"/>
          <w:sz w:val="22"/>
          <w:szCs w:val="22"/>
          <w:lang w:eastAsia="en-US"/>
        </w:rPr>
        <w:t>проведение гидродинамических и геофизических исследований скважин.</w:t>
      </w:r>
    </w:p>
    <w:p w:rsidR="001312E3" w:rsidRPr="001B424E" w:rsidRDefault="00890474" w:rsidP="00045E59">
      <w:pPr>
        <w:spacing w:after="120"/>
        <w:ind w:firstLine="706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>При проведении оценки эффективности промышленных работ возможно использование критериев</w:t>
      </w:r>
      <w:r w:rsidR="00A52C5B" w:rsidRPr="001B424E">
        <w:rPr>
          <w:rFonts w:ascii="Times New Roman" w:hAnsi="Times New Roman"/>
        </w:rPr>
        <w:t>:</w:t>
      </w:r>
    </w:p>
    <w:p w:rsidR="00E708FA" w:rsidRPr="001B424E" w:rsidRDefault="00E708FA" w:rsidP="00045E59">
      <w:pPr>
        <w:pStyle w:val="a5"/>
        <w:numPr>
          <w:ilvl w:val="2"/>
          <w:numId w:val="4"/>
        </w:numPr>
        <w:spacing w:after="120" w:line="276" w:lineRule="auto"/>
        <w:ind w:left="1418" w:hanging="284"/>
        <w:jc w:val="both"/>
        <w:rPr>
          <w:rFonts w:eastAsia="Calibri"/>
          <w:sz w:val="22"/>
          <w:szCs w:val="22"/>
          <w:lang w:eastAsia="en-US"/>
        </w:rPr>
      </w:pPr>
      <w:r w:rsidRPr="001B424E">
        <w:rPr>
          <w:rFonts w:eastAsia="Calibri"/>
          <w:sz w:val="22"/>
          <w:szCs w:val="22"/>
          <w:lang w:eastAsia="en-US"/>
        </w:rPr>
        <w:t>п</w:t>
      </w:r>
      <w:r w:rsidR="005143D9" w:rsidRPr="001B424E">
        <w:rPr>
          <w:rFonts w:eastAsia="Calibri"/>
          <w:sz w:val="22"/>
          <w:szCs w:val="22"/>
          <w:lang w:eastAsia="en-US"/>
        </w:rPr>
        <w:t>олучение дополнительно добытой нефти</w:t>
      </w:r>
      <w:r w:rsidR="00D069EA" w:rsidRPr="001B424E">
        <w:rPr>
          <w:rFonts w:eastAsia="Calibri"/>
          <w:sz w:val="22"/>
          <w:szCs w:val="22"/>
          <w:lang w:eastAsia="en-US"/>
        </w:rPr>
        <w:t xml:space="preserve"> </w:t>
      </w:r>
      <w:r w:rsidR="006C2FBD" w:rsidRPr="001B424E">
        <w:rPr>
          <w:rFonts w:eastAsia="Calibri"/>
          <w:sz w:val="22"/>
          <w:szCs w:val="22"/>
          <w:lang w:eastAsia="en-US"/>
        </w:rPr>
        <w:t>(</w:t>
      </w:r>
      <w:r w:rsidR="00B93E5B">
        <w:rPr>
          <w:rFonts w:eastAsia="Calibri"/>
          <w:sz w:val="22"/>
          <w:szCs w:val="22"/>
          <w:lang w:eastAsia="en-US"/>
        </w:rPr>
        <w:t xml:space="preserve">объем </w:t>
      </w:r>
      <w:proofErr w:type="spellStart"/>
      <w:r w:rsidR="00B93E5B">
        <w:rPr>
          <w:rFonts w:eastAsia="Calibri"/>
          <w:sz w:val="22"/>
          <w:szCs w:val="22"/>
          <w:lang w:eastAsia="en-US"/>
        </w:rPr>
        <w:t>доп</w:t>
      </w:r>
      <w:proofErr w:type="gramStart"/>
      <w:r w:rsidR="00B93E5B">
        <w:rPr>
          <w:rFonts w:eastAsia="Calibri"/>
          <w:sz w:val="22"/>
          <w:szCs w:val="22"/>
          <w:lang w:eastAsia="en-US"/>
        </w:rPr>
        <w:t>.д</w:t>
      </w:r>
      <w:proofErr w:type="gramEnd"/>
      <w:r w:rsidR="00B93E5B">
        <w:rPr>
          <w:rFonts w:eastAsia="Calibri"/>
          <w:sz w:val="22"/>
          <w:szCs w:val="22"/>
          <w:lang w:eastAsia="en-US"/>
        </w:rPr>
        <w:t>обычи</w:t>
      </w:r>
      <w:proofErr w:type="spellEnd"/>
      <w:r w:rsidR="00B93E5B">
        <w:rPr>
          <w:rFonts w:eastAsia="Calibri"/>
          <w:sz w:val="22"/>
          <w:szCs w:val="22"/>
          <w:lang w:eastAsia="en-US"/>
        </w:rPr>
        <w:t xml:space="preserve"> </w:t>
      </w:r>
      <w:r w:rsidR="00FD5078">
        <w:rPr>
          <w:rFonts w:eastAsia="Calibri"/>
          <w:sz w:val="22"/>
          <w:szCs w:val="22"/>
          <w:lang w:eastAsia="en-US"/>
        </w:rPr>
        <w:t>будет указан в договоре</w:t>
      </w:r>
      <w:r w:rsidR="00D069EA" w:rsidRPr="001B424E">
        <w:rPr>
          <w:rFonts w:eastAsia="Calibri"/>
          <w:sz w:val="22"/>
          <w:szCs w:val="22"/>
          <w:lang w:eastAsia="en-US"/>
        </w:rPr>
        <w:t>)</w:t>
      </w:r>
      <w:r w:rsidRPr="001B424E">
        <w:rPr>
          <w:rFonts w:eastAsia="Calibri"/>
          <w:sz w:val="22"/>
          <w:szCs w:val="22"/>
          <w:lang w:eastAsia="en-US"/>
        </w:rPr>
        <w:t>;</w:t>
      </w:r>
    </w:p>
    <w:p w:rsidR="00A52C5B" w:rsidRPr="001B424E" w:rsidRDefault="00E708FA" w:rsidP="00045E59">
      <w:pPr>
        <w:pStyle w:val="a5"/>
        <w:numPr>
          <w:ilvl w:val="2"/>
          <w:numId w:val="4"/>
        </w:numPr>
        <w:spacing w:after="120" w:line="276" w:lineRule="auto"/>
        <w:ind w:left="1418" w:hanging="284"/>
        <w:jc w:val="both"/>
        <w:rPr>
          <w:rFonts w:eastAsia="Calibri"/>
          <w:sz w:val="22"/>
          <w:szCs w:val="22"/>
          <w:lang w:eastAsia="en-US"/>
        </w:rPr>
      </w:pPr>
      <w:r w:rsidRPr="001B424E">
        <w:rPr>
          <w:rFonts w:eastAsia="Calibri"/>
          <w:sz w:val="22"/>
          <w:szCs w:val="22"/>
          <w:lang w:eastAsia="en-US"/>
        </w:rPr>
        <w:t>изменение КИН;</w:t>
      </w:r>
    </w:p>
    <w:p w:rsidR="00802DA1" w:rsidRPr="001B424E" w:rsidRDefault="00802DA1" w:rsidP="00045E59">
      <w:pPr>
        <w:spacing w:after="120"/>
        <w:ind w:firstLine="706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 xml:space="preserve">Оценка дополнительной добычи нефти может быть </w:t>
      </w:r>
      <w:r w:rsidR="00FD7003" w:rsidRPr="001B424E">
        <w:rPr>
          <w:rFonts w:ascii="Times New Roman" w:hAnsi="Times New Roman"/>
        </w:rPr>
        <w:t>проведена</w:t>
      </w:r>
      <w:r w:rsidRPr="001B424E">
        <w:rPr>
          <w:rFonts w:ascii="Times New Roman" w:hAnsi="Times New Roman"/>
        </w:rPr>
        <w:t xml:space="preserve">: </w:t>
      </w:r>
    </w:p>
    <w:p w:rsidR="00790F91" w:rsidRPr="001B424E" w:rsidRDefault="00F940A1" w:rsidP="00045E59">
      <w:pPr>
        <w:pStyle w:val="a5"/>
        <w:numPr>
          <w:ilvl w:val="0"/>
          <w:numId w:val="3"/>
        </w:numPr>
        <w:spacing w:after="120" w:line="276" w:lineRule="auto"/>
        <w:ind w:left="1418" w:hanging="284"/>
        <w:jc w:val="both"/>
        <w:rPr>
          <w:sz w:val="22"/>
          <w:szCs w:val="22"/>
        </w:rPr>
      </w:pPr>
      <w:r w:rsidRPr="001B424E">
        <w:rPr>
          <w:sz w:val="22"/>
          <w:szCs w:val="22"/>
        </w:rPr>
        <w:t xml:space="preserve">по </w:t>
      </w:r>
      <w:r w:rsidR="00790F91" w:rsidRPr="001B424E">
        <w:rPr>
          <w:sz w:val="22"/>
          <w:szCs w:val="22"/>
        </w:rPr>
        <w:t>разработанн</w:t>
      </w:r>
      <w:r w:rsidRPr="001B424E">
        <w:rPr>
          <w:sz w:val="22"/>
          <w:szCs w:val="22"/>
        </w:rPr>
        <w:t>ой</w:t>
      </w:r>
      <w:r w:rsidR="00790F91" w:rsidRPr="001B424E">
        <w:rPr>
          <w:sz w:val="22"/>
          <w:szCs w:val="22"/>
        </w:rPr>
        <w:t xml:space="preserve"> и утвержденн</w:t>
      </w:r>
      <w:r w:rsidRPr="001B424E">
        <w:rPr>
          <w:sz w:val="22"/>
          <w:szCs w:val="22"/>
        </w:rPr>
        <w:t>ой</w:t>
      </w:r>
      <w:r w:rsidR="00790F91" w:rsidRPr="001B424E">
        <w:rPr>
          <w:sz w:val="22"/>
          <w:szCs w:val="22"/>
        </w:rPr>
        <w:t xml:space="preserve"> методик</w:t>
      </w:r>
      <w:r w:rsidRPr="001B424E">
        <w:rPr>
          <w:sz w:val="22"/>
          <w:szCs w:val="22"/>
        </w:rPr>
        <w:t>е</w:t>
      </w:r>
      <w:r w:rsidR="00790F91" w:rsidRPr="001B424E">
        <w:rPr>
          <w:sz w:val="22"/>
          <w:szCs w:val="22"/>
        </w:rPr>
        <w:t xml:space="preserve"> расчета эффективности</w:t>
      </w:r>
      <w:r w:rsidR="00E11F54">
        <w:rPr>
          <w:sz w:val="22"/>
          <w:szCs w:val="22"/>
        </w:rPr>
        <w:t xml:space="preserve"> </w:t>
      </w:r>
      <w:r w:rsidR="00790F91" w:rsidRPr="001B424E">
        <w:rPr>
          <w:sz w:val="22"/>
          <w:szCs w:val="22"/>
        </w:rPr>
        <w:t xml:space="preserve"> ГТМ ТОО «СП «</w:t>
      </w:r>
      <w:proofErr w:type="spellStart"/>
      <w:r w:rsidR="00790F91" w:rsidRPr="001B424E">
        <w:rPr>
          <w:sz w:val="22"/>
          <w:szCs w:val="22"/>
        </w:rPr>
        <w:t>Казгермунай</w:t>
      </w:r>
      <w:proofErr w:type="spellEnd"/>
      <w:r w:rsidR="00790F91" w:rsidRPr="001B424E">
        <w:rPr>
          <w:sz w:val="22"/>
          <w:szCs w:val="22"/>
        </w:rPr>
        <w:t>»</w:t>
      </w:r>
    </w:p>
    <w:p w:rsidR="00790F91" w:rsidRPr="001B424E" w:rsidRDefault="00790F91" w:rsidP="00045E59">
      <w:pPr>
        <w:pStyle w:val="a5"/>
        <w:numPr>
          <w:ilvl w:val="0"/>
          <w:numId w:val="3"/>
        </w:numPr>
        <w:spacing w:after="120" w:line="276" w:lineRule="auto"/>
        <w:ind w:left="1418" w:hanging="284"/>
        <w:jc w:val="both"/>
        <w:rPr>
          <w:sz w:val="22"/>
          <w:szCs w:val="22"/>
        </w:rPr>
      </w:pPr>
      <w:r w:rsidRPr="001B424E">
        <w:rPr>
          <w:sz w:val="22"/>
          <w:szCs w:val="22"/>
        </w:rPr>
        <w:t>расчёт по кривым вытеснения;</w:t>
      </w:r>
    </w:p>
    <w:p w:rsidR="00790F91" w:rsidRPr="001B424E" w:rsidRDefault="00790F91" w:rsidP="00045E59">
      <w:pPr>
        <w:pStyle w:val="a5"/>
        <w:numPr>
          <w:ilvl w:val="0"/>
          <w:numId w:val="3"/>
        </w:numPr>
        <w:spacing w:after="120" w:line="276" w:lineRule="auto"/>
        <w:ind w:left="1418" w:hanging="284"/>
        <w:jc w:val="both"/>
        <w:rPr>
          <w:sz w:val="22"/>
          <w:szCs w:val="22"/>
        </w:rPr>
      </w:pPr>
      <w:r w:rsidRPr="001B424E">
        <w:rPr>
          <w:sz w:val="22"/>
          <w:szCs w:val="22"/>
        </w:rPr>
        <w:t>расчёты по гидродинамической модели;</w:t>
      </w:r>
    </w:p>
    <w:p w:rsidR="00890474" w:rsidRPr="001B424E" w:rsidRDefault="00890474" w:rsidP="00045E59">
      <w:pPr>
        <w:spacing w:after="120"/>
        <w:ind w:firstLine="706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lastRenderedPageBreak/>
        <w:t>Оценка КИН может быть проведена:</w:t>
      </w:r>
    </w:p>
    <w:p w:rsidR="00890474" w:rsidRPr="001B424E" w:rsidRDefault="001742B2" w:rsidP="00045E59">
      <w:pPr>
        <w:pStyle w:val="a5"/>
        <w:numPr>
          <w:ilvl w:val="0"/>
          <w:numId w:val="5"/>
        </w:numPr>
        <w:spacing w:after="120" w:line="276" w:lineRule="auto"/>
        <w:ind w:left="1418"/>
        <w:jc w:val="both"/>
        <w:rPr>
          <w:sz w:val="22"/>
          <w:szCs w:val="22"/>
        </w:rPr>
      </w:pPr>
      <w:r w:rsidRPr="001B424E">
        <w:rPr>
          <w:sz w:val="22"/>
          <w:szCs w:val="22"/>
        </w:rPr>
        <w:t>с</w:t>
      </w:r>
      <w:r w:rsidR="00890474" w:rsidRPr="001B424E">
        <w:rPr>
          <w:sz w:val="22"/>
          <w:szCs w:val="22"/>
        </w:rPr>
        <w:t xml:space="preserve"> помощью расчётов</w:t>
      </w:r>
      <w:r w:rsidR="001A2745" w:rsidRPr="001B424E">
        <w:rPr>
          <w:sz w:val="22"/>
          <w:szCs w:val="22"/>
        </w:rPr>
        <w:t>,</w:t>
      </w:r>
      <w:r w:rsidR="00890474" w:rsidRPr="001B424E">
        <w:rPr>
          <w:sz w:val="22"/>
          <w:szCs w:val="22"/>
        </w:rPr>
        <w:t xml:space="preserve"> проведённых на собственной или предоставленной заказчиком геолого-гидродинамической модели. </w:t>
      </w:r>
    </w:p>
    <w:p w:rsidR="00790F91" w:rsidRPr="001B424E" w:rsidRDefault="00790F91" w:rsidP="00045E59">
      <w:pPr>
        <w:spacing w:after="120"/>
        <w:ind w:firstLine="706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>Производить ежемесячный мониторинг закачки и расчёт эффективности выполненных работ;</w:t>
      </w:r>
    </w:p>
    <w:p w:rsidR="00A52C5B" w:rsidRPr="001B424E" w:rsidRDefault="00A52C5B" w:rsidP="00045E59">
      <w:pPr>
        <w:spacing w:after="120"/>
        <w:ind w:firstLine="706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 xml:space="preserve">По результатам мониторинга закачки и </w:t>
      </w:r>
      <w:r w:rsidR="00C573CD" w:rsidRPr="001B424E">
        <w:rPr>
          <w:rFonts w:ascii="Times New Roman" w:hAnsi="Times New Roman"/>
        </w:rPr>
        <w:t xml:space="preserve">расчёта </w:t>
      </w:r>
      <w:r w:rsidRPr="001B424E">
        <w:rPr>
          <w:rFonts w:ascii="Times New Roman" w:hAnsi="Times New Roman"/>
        </w:rPr>
        <w:t xml:space="preserve">эффективности </w:t>
      </w:r>
      <w:r w:rsidR="00C573CD" w:rsidRPr="001B424E">
        <w:rPr>
          <w:rFonts w:ascii="Times New Roman" w:hAnsi="Times New Roman"/>
        </w:rPr>
        <w:t>выполненных работ</w:t>
      </w:r>
      <w:r w:rsidRPr="001B424E">
        <w:rPr>
          <w:rFonts w:ascii="Times New Roman" w:hAnsi="Times New Roman"/>
        </w:rPr>
        <w:t>,</w:t>
      </w:r>
      <w:r w:rsidR="006D616B" w:rsidRPr="001B424E">
        <w:rPr>
          <w:rFonts w:ascii="Times New Roman" w:hAnsi="Times New Roman"/>
        </w:rPr>
        <w:t xml:space="preserve"> </w:t>
      </w:r>
      <w:r w:rsidRPr="001B424E">
        <w:rPr>
          <w:rFonts w:ascii="Times New Roman" w:hAnsi="Times New Roman"/>
        </w:rPr>
        <w:t>состав</w:t>
      </w:r>
      <w:r w:rsidR="00C573CD" w:rsidRPr="001B424E">
        <w:rPr>
          <w:rFonts w:ascii="Times New Roman" w:hAnsi="Times New Roman"/>
        </w:rPr>
        <w:t xml:space="preserve">ить выводы и </w:t>
      </w:r>
      <w:r w:rsidRPr="001B424E">
        <w:rPr>
          <w:rFonts w:ascii="Times New Roman" w:hAnsi="Times New Roman"/>
        </w:rPr>
        <w:t>рекомендации</w:t>
      </w:r>
      <w:r w:rsidR="00576B8D" w:rsidRPr="001B424E">
        <w:rPr>
          <w:rFonts w:ascii="Times New Roman" w:hAnsi="Times New Roman"/>
        </w:rPr>
        <w:t>,</w:t>
      </w:r>
      <w:r w:rsidRPr="001B424E">
        <w:rPr>
          <w:rFonts w:ascii="Times New Roman" w:hAnsi="Times New Roman"/>
        </w:rPr>
        <w:t xml:space="preserve"> направленны</w:t>
      </w:r>
      <w:r w:rsidR="00C573CD" w:rsidRPr="001B424E">
        <w:rPr>
          <w:rFonts w:ascii="Times New Roman" w:hAnsi="Times New Roman"/>
        </w:rPr>
        <w:t>е</w:t>
      </w:r>
      <w:r w:rsidRPr="001B424E">
        <w:rPr>
          <w:rFonts w:ascii="Times New Roman" w:hAnsi="Times New Roman"/>
        </w:rPr>
        <w:t xml:space="preserve"> на</w:t>
      </w:r>
      <w:r w:rsidR="00576B8D" w:rsidRPr="001B424E">
        <w:rPr>
          <w:rFonts w:ascii="Times New Roman" w:hAnsi="Times New Roman"/>
        </w:rPr>
        <w:t xml:space="preserve"> максимизацию достигнутого эффекта.</w:t>
      </w:r>
    </w:p>
    <w:p w:rsidR="000B7F13" w:rsidRPr="001B424E" w:rsidRDefault="008D41E5" w:rsidP="00045E59">
      <w:pPr>
        <w:pStyle w:val="ae"/>
        <w:numPr>
          <w:ilvl w:val="0"/>
          <w:numId w:val="0"/>
        </w:numPr>
        <w:tabs>
          <w:tab w:val="left" w:pos="90"/>
        </w:tabs>
        <w:spacing w:before="240" w:after="240"/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</w:pPr>
      <w:r w:rsidRPr="001B424E"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  <w:t xml:space="preserve">5. </w:t>
      </w:r>
      <w:r w:rsidR="000B7F13" w:rsidRPr="001B424E"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  <w:t>Основные документы и материалы, используемые при выполнении работы.</w:t>
      </w:r>
    </w:p>
    <w:p w:rsidR="00576B8D" w:rsidRPr="001B424E" w:rsidRDefault="00C573CD" w:rsidP="00045E59">
      <w:pPr>
        <w:pStyle w:val="ac"/>
        <w:numPr>
          <w:ilvl w:val="0"/>
          <w:numId w:val="2"/>
        </w:numPr>
        <w:spacing w:after="120" w:line="276" w:lineRule="auto"/>
        <w:ind w:left="2160" w:hanging="720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 xml:space="preserve">Проект «Оценка и научное обоснование применения полимеров для </w:t>
      </w:r>
      <w:proofErr w:type="spellStart"/>
      <w:r w:rsidRPr="001B424E">
        <w:rPr>
          <w:rFonts w:ascii="Times New Roman" w:hAnsi="Times New Roman"/>
        </w:rPr>
        <w:t>заводнения</w:t>
      </w:r>
      <w:proofErr w:type="spellEnd"/>
      <w:r w:rsidRPr="001B424E">
        <w:rPr>
          <w:rFonts w:ascii="Times New Roman" w:hAnsi="Times New Roman"/>
        </w:rPr>
        <w:t xml:space="preserve"> участков залежи месторождений </w:t>
      </w:r>
      <w:proofErr w:type="spellStart"/>
      <w:r w:rsidR="008D41E5" w:rsidRPr="001B424E">
        <w:rPr>
          <w:rFonts w:ascii="Times New Roman" w:hAnsi="Times New Roman"/>
        </w:rPr>
        <w:t>Нуралы</w:t>
      </w:r>
      <w:proofErr w:type="spellEnd"/>
      <w:r w:rsidR="008D41E5" w:rsidRPr="001B424E">
        <w:rPr>
          <w:rFonts w:ascii="Times New Roman" w:hAnsi="Times New Roman"/>
        </w:rPr>
        <w:t xml:space="preserve"> </w:t>
      </w:r>
      <w:r w:rsidRPr="001B424E">
        <w:rPr>
          <w:rFonts w:ascii="Times New Roman" w:hAnsi="Times New Roman"/>
        </w:rPr>
        <w:t xml:space="preserve">и </w:t>
      </w:r>
      <w:proofErr w:type="spellStart"/>
      <w:r w:rsidR="008D41E5" w:rsidRPr="001B424E">
        <w:rPr>
          <w:rFonts w:ascii="Times New Roman" w:hAnsi="Times New Roman"/>
        </w:rPr>
        <w:t>Акшабулак</w:t>
      </w:r>
      <w:proofErr w:type="spellEnd"/>
      <w:r w:rsidRPr="001B424E">
        <w:rPr>
          <w:rFonts w:ascii="Times New Roman" w:hAnsi="Times New Roman"/>
        </w:rPr>
        <w:t>»</w:t>
      </w:r>
      <w:r w:rsidR="00732DD3" w:rsidRPr="001B424E">
        <w:rPr>
          <w:rFonts w:ascii="Times New Roman" w:hAnsi="Times New Roman"/>
        </w:rPr>
        <w:t>.</w:t>
      </w:r>
    </w:p>
    <w:p w:rsidR="00576B8D" w:rsidRPr="001B424E" w:rsidRDefault="00576B8D" w:rsidP="00045E59">
      <w:pPr>
        <w:pStyle w:val="ac"/>
        <w:numPr>
          <w:ilvl w:val="0"/>
          <w:numId w:val="2"/>
        </w:numPr>
        <w:spacing w:after="120" w:line="276" w:lineRule="auto"/>
        <w:ind w:left="2160" w:hanging="720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>Проектные документы по разработке месторождений.</w:t>
      </w:r>
    </w:p>
    <w:p w:rsidR="00576B8D" w:rsidRPr="001B424E" w:rsidRDefault="00576B8D" w:rsidP="00045E59">
      <w:pPr>
        <w:pStyle w:val="ac"/>
        <w:numPr>
          <w:ilvl w:val="0"/>
          <w:numId w:val="2"/>
        </w:numPr>
        <w:spacing w:after="120" w:line="276" w:lineRule="auto"/>
        <w:ind w:left="2160" w:hanging="720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>Отчеты по авторским надзорам и анализам разработки.</w:t>
      </w:r>
    </w:p>
    <w:p w:rsidR="004A24B2" w:rsidRPr="001B424E" w:rsidRDefault="008D41E5" w:rsidP="00045E59">
      <w:pPr>
        <w:pStyle w:val="ac"/>
        <w:numPr>
          <w:ilvl w:val="0"/>
          <w:numId w:val="2"/>
        </w:numPr>
        <w:spacing w:after="120" w:line="276" w:lineRule="auto"/>
        <w:ind w:left="2160" w:hanging="720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>Информационный о</w:t>
      </w:r>
      <w:r w:rsidR="004A24B2" w:rsidRPr="001B424E">
        <w:rPr>
          <w:rFonts w:ascii="Times New Roman" w:hAnsi="Times New Roman"/>
        </w:rPr>
        <w:t xml:space="preserve">тчёт по опытно-промышленному внедрению технологии применения полимеров для </w:t>
      </w:r>
      <w:proofErr w:type="spellStart"/>
      <w:r w:rsidR="004A24B2" w:rsidRPr="001B424E">
        <w:rPr>
          <w:rFonts w:ascii="Times New Roman" w:hAnsi="Times New Roman"/>
        </w:rPr>
        <w:t>заводнения</w:t>
      </w:r>
      <w:proofErr w:type="spellEnd"/>
      <w:r w:rsidR="004A24B2" w:rsidRPr="001B424E">
        <w:rPr>
          <w:rFonts w:ascii="Times New Roman" w:hAnsi="Times New Roman"/>
        </w:rPr>
        <w:t xml:space="preserve">. </w:t>
      </w:r>
    </w:p>
    <w:p w:rsidR="00576B8D" w:rsidRPr="001B424E" w:rsidRDefault="00576B8D" w:rsidP="00045E59">
      <w:pPr>
        <w:pStyle w:val="ac"/>
        <w:numPr>
          <w:ilvl w:val="0"/>
          <w:numId w:val="2"/>
        </w:numPr>
        <w:spacing w:after="120" w:line="276" w:lineRule="auto"/>
        <w:ind w:left="2160" w:hanging="720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>Геолого-промысловые данные по состоянию и эксплуатации скважин.</w:t>
      </w:r>
    </w:p>
    <w:p w:rsidR="00576B8D" w:rsidRPr="001B424E" w:rsidRDefault="00576B8D" w:rsidP="00045E59">
      <w:pPr>
        <w:pStyle w:val="ac"/>
        <w:numPr>
          <w:ilvl w:val="0"/>
          <w:numId w:val="2"/>
        </w:numPr>
        <w:spacing w:after="120" w:line="276" w:lineRule="auto"/>
        <w:ind w:left="2160" w:hanging="720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>Результаты геофизических и гидродинамических исследований скважин.</w:t>
      </w:r>
    </w:p>
    <w:p w:rsidR="00E40A64" w:rsidRPr="001B424E" w:rsidRDefault="00A26D5F" w:rsidP="00045E59">
      <w:pPr>
        <w:pStyle w:val="ac"/>
        <w:numPr>
          <w:ilvl w:val="0"/>
          <w:numId w:val="2"/>
        </w:numPr>
        <w:spacing w:after="120" w:line="276" w:lineRule="auto"/>
        <w:ind w:left="2160" w:hanging="720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 xml:space="preserve">Данные </w:t>
      </w:r>
      <w:proofErr w:type="spellStart"/>
      <w:r w:rsidRPr="001B424E">
        <w:rPr>
          <w:rFonts w:ascii="Times New Roman" w:hAnsi="Times New Roman"/>
        </w:rPr>
        <w:t>трассерных</w:t>
      </w:r>
      <w:proofErr w:type="spellEnd"/>
      <w:r w:rsidRPr="001B424E">
        <w:rPr>
          <w:rFonts w:ascii="Times New Roman" w:hAnsi="Times New Roman"/>
        </w:rPr>
        <w:t xml:space="preserve"> исследований.</w:t>
      </w:r>
    </w:p>
    <w:p w:rsidR="00E40A64" w:rsidRPr="001B424E" w:rsidRDefault="008D41E5" w:rsidP="00045E59">
      <w:pPr>
        <w:pStyle w:val="ae"/>
        <w:numPr>
          <w:ilvl w:val="0"/>
          <w:numId w:val="0"/>
        </w:numPr>
        <w:tabs>
          <w:tab w:val="left" w:pos="90"/>
        </w:tabs>
        <w:spacing w:before="240" w:after="240"/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</w:pPr>
      <w:r w:rsidRPr="001B424E"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  <w:t xml:space="preserve">6. </w:t>
      </w:r>
      <w:r w:rsidR="00DE7038" w:rsidRPr="001B424E"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  <w:t>Обязанности сторон</w:t>
      </w:r>
    </w:p>
    <w:p w:rsidR="00156B1E" w:rsidRPr="001B424E" w:rsidRDefault="00802F04" w:rsidP="00045E59">
      <w:pPr>
        <w:pStyle w:val="a5"/>
        <w:spacing w:after="120" w:line="276" w:lineRule="auto"/>
        <w:rPr>
          <w:sz w:val="22"/>
          <w:szCs w:val="22"/>
        </w:rPr>
      </w:pPr>
      <w:r w:rsidRPr="001B424E">
        <w:rPr>
          <w:iCs/>
          <w:sz w:val="22"/>
          <w:szCs w:val="22"/>
        </w:rPr>
        <w:t xml:space="preserve">          </w:t>
      </w:r>
      <w:r w:rsidR="00E04481" w:rsidRPr="001B424E">
        <w:rPr>
          <w:iCs/>
          <w:sz w:val="22"/>
          <w:szCs w:val="22"/>
        </w:rPr>
        <w:t>6.1.</w:t>
      </w:r>
      <w:r w:rsidRPr="001B424E">
        <w:rPr>
          <w:iCs/>
          <w:sz w:val="22"/>
          <w:szCs w:val="22"/>
        </w:rPr>
        <w:t xml:space="preserve"> </w:t>
      </w:r>
      <w:r w:rsidR="00156B1E" w:rsidRPr="001B424E">
        <w:rPr>
          <w:iCs/>
          <w:sz w:val="22"/>
          <w:szCs w:val="22"/>
        </w:rPr>
        <w:t>Заказчик</w:t>
      </w:r>
      <w:r w:rsidR="007D2925" w:rsidRPr="001B424E">
        <w:rPr>
          <w:iCs/>
          <w:sz w:val="22"/>
          <w:szCs w:val="22"/>
        </w:rPr>
        <w:t xml:space="preserve"> обеспечивает:</w:t>
      </w:r>
    </w:p>
    <w:p w:rsidR="00C80EBB" w:rsidRPr="001B424E" w:rsidRDefault="00156B1E" w:rsidP="00045E59">
      <w:pPr>
        <w:pStyle w:val="ac"/>
        <w:numPr>
          <w:ilvl w:val="0"/>
          <w:numId w:val="11"/>
        </w:numPr>
        <w:spacing w:after="120" w:line="276" w:lineRule="auto"/>
        <w:ind w:left="1843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>на время</w:t>
      </w:r>
      <w:r w:rsidR="005E017D" w:rsidRPr="001B424E">
        <w:rPr>
          <w:rFonts w:ascii="Times New Roman" w:hAnsi="Times New Roman"/>
        </w:rPr>
        <w:t xml:space="preserve"> </w:t>
      </w:r>
      <w:r w:rsidR="00B65CBB" w:rsidRPr="001B424E">
        <w:rPr>
          <w:rFonts w:ascii="Times New Roman" w:hAnsi="Times New Roman"/>
        </w:rPr>
        <w:t>опытно-</w:t>
      </w:r>
      <w:r w:rsidR="005E017D" w:rsidRPr="001B424E">
        <w:rPr>
          <w:rFonts w:ascii="Times New Roman" w:hAnsi="Times New Roman"/>
        </w:rPr>
        <w:t>промышленных</w:t>
      </w:r>
      <w:r w:rsidRPr="001B424E">
        <w:rPr>
          <w:rFonts w:ascii="Times New Roman" w:hAnsi="Times New Roman"/>
        </w:rPr>
        <w:t xml:space="preserve"> работ</w:t>
      </w:r>
      <w:r w:rsidR="00B65CBB" w:rsidRPr="001B424E">
        <w:rPr>
          <w:rFonts w:ascii="Times New Roman" w:hAnsi="Times New Roman"/>
        </w:rPr>
        <w:t xml:space="preserve"> техническую исправность и</w:t>
      </w:r>
      <w:r w:rsidRPr="001B424E">
        <w:rPr>
          <w:rFonts w:ascii="Times New Roman" w:hAnsi="Times New Roman"/>
        </w:rPr>
        <w:t xml:space="preserve"> </w:t>
      </w:r>
      <w:r w:rsidR="005E017D" w:rsidRPr="001B424E">
        <w:rPr>
          <w:rFonts w:ascii="Times New Roman" w:hAnsi="Times New Roman"/>
        </w:rPr>
        <w:t xml:space="preserve">бесперебойную эксплуатацию </w:t>
      </w:r>
      <w:r w:rsidRPr="001B424E">
        <w:rPr>
          <w:rFonts w:ascii="Times New Roman" w:hAnsi="Times New Roman"/>
        </w:rPr>
        <w:t>нагнетательных скважин</w:t>
      </w:r>
      <w:r w:rsidR="00B65CBB" w:rsidRPr="001B424E">
        <w:rPr>
          <w:rFonts w:ascii="Times New Roman" w:hAnsi="Times New Roman"/>
        </w:rPr>
        <w:t>;</w:t>
      </w:r>
      <w:r w:rsidRPr="001B424E">
        <w:rPr>
          <w:rFonts w:ascii="Times New Roman" w:hAnsi="Times New Roman"/>
        </w:rPr>
        <w:t xml:space="preserve"> </w:t>
      </w:r>
    </w:p>
    <w:p w:rsidR="00E100C2" w:rsidRPr="001B424E" w:rsidRDefault="00156B1E" w:rsidP="00045E59">
      <w:pPr>
        <w:pStyle w:val="ac"/>
        <w:numPr>
          <w:ilvl w:val="0"/>
          <w:numId w:val="11"/>
        </w:numPr>
        <w:spacing w:after="120" w:line="276" w:lineRule="auto"/>
        <w:ind w:left="1843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>подачу необходимого количества</w:t>
      </w:r>
      <w:r w:rsidR="00D434C3" w:rsidRPr="001B424E">
        <w:rPr>
          <w:rFonts w:ascii="Times New Roman" w:hAnsi="Times New Roman"/>
        </w:rPr>
        <w:t xml:space="preserve"> артезианской</w:t>
      </w:r>
      <w:r w:rsidRPr="001B424E">
        <w:rPr>
          <w:rFonts w:ascii="Times New Roman" w:hAnsi="Times New Roman"/>
        </w:rPr>
        <w:t xml:space="preserve"> воды</w:t>
      </w:r>
      <w:r w:rsidR="00D67B60" w:rsidRPr="001B424E">
        <w:rPr>
          <w:rFonts w:ascii="Times New Roman" w:hAnsi="Times New Roman"/>
        </w:rPr>
        <w:t>, согласно программ</w:t>
      </w:r>
      <w:r w:rsidR="007D2925" w:rsidRPr="001B424E">
        <w:rPr>
          <w:rFonts w:ascii="Times New Roman" w:hAnsi="Times New Roman"/>
        </w:rPr>
        <w:t>е</w:t>
      </w:r>
      <w:r w:rsidR="00D67B60" w:rsidRPr="001B424E">
        <w:rPr>
          <w:rFonts w:ascii="Times New Roman" w:hAnsi="Times New Roman"/>
        </w:rPr>
        <w:t xml:space="preserve"> работ;</w:t>
      </w:r>
    </w:p>
    <w:p w:rsidR="00156B1E" w:rsidRPr="001B424E" w:rsidRDefault="00156B1E" w:rsidP="00045E59">
      <w:pPr>
        <w:pStyle w:val="ac"/>
        <w:numPr>
          <w:ilvl w:val="0"/>
          <w:numId w:val="11"/>
        </w:numPr>
        <w:spacing w:after="120" w:line="276" w:lineRule="auto"/>
        <w:ind w:left="1843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>бесперебойную работу добывающих скважин опытного участка</w:t>
      </w:r>
      <w:r w:rsidR="00B65CBB" w:rsidRPr="001B424E">
        <w:rPr>
          <w:rFonts w:ascii="Times New Roman" w:hAnsi="Times New Roman"/>
        </w:rPr>
        <w:t>, с режимом работы</w:t>
      </w:r>
      <w:r w:rsidR="007158A6" w:rsidRPr="001B424E">
        <w:rPr>
          <w:rFonts w:ascii="Times New Roman" w:hAnsi="Times New Roman"/>
        </w:rPr>
        <w:t>,</w:t>
      </w:r>
      <w:r w:rsidR="00B65CBB" w:rsidRPr="001B424E">
        <w:rPr>
          <w:rFonts w:ascii="Times New Roman" w:hAnsi="Times New Roman"/>
        </w:rPr>
        <w:t xml:space="preserve"> </w:t>
      </w:r>
      <w:proofErr w:type="gramStart"/>
      <w:r w:rsidR="00B65CBB" w:rsidRPr="001B424E">
        <w:rPr>
          <w:rFonts w:ascii="Times New Roman" w:hAnsi="Times New Roman"/>
        </w:rPr>
        <w:t>соответствующему</w:t>
      </w:r>
      <w:proofErr w:type="gramEnd"/>
      <w:r w:rsidR="00B65CBB" w:rsidRPr="001B424E">
        <w:rPr>
          <w:rFonts w:ascii="Times New Roman" w:hAnsi="Times New Roman"/>
        </w:rPr>
        <w:t xml:space="preserve"> ранее используемому</w:t>
      </w:r>
      <w:r w:rsidR="007D2925" w:rsidRPr="001B424E">
        <w:rPr>
          <w:rFonts w:ascii="Times New Roman" w:hAnsi="Times New Roman"/>
        </w:rPr>
        <w:t>;</w:t>
      </w:r>
    </w:p>
    <w:p w:rsidR="00C520AB" w:rsidRPr="001B424E" w:rsidRDefault="00B65CBB" w:rsidP="00045E59">
      <w:pPr>
        <w:pStyle w:val="ac"/>
        <w:numPr>
          <w:ilvl w:val="0"/>
          <w:numId w:val="11"/>
        </w:numPr>
        <w:spacing w:after="120" w:line="276" w:lineRule="auto"/>
        <w:ind w:left="1843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>все планируемые ГТМ на скважинах опытного участка должны обсуждаться совместной рабочей группой, состоящей из специалистов  ТОО «СП «</w:t>
      </w:r>
      <w:proofErr w:type="spellStart"/>
      <w:r w:rsidRPr="001B424E">
        <w:rPr>
          <w:rFonts w:ascii="Times New Roman" w:hAnsi="Times New Roman"/>
        </w:rPr>
        <w:t>Казгермунай</w:t>
      </w:r>
      <w:proofErr w:type="spellEnd"/>
      <w:r w:rsidRPr="001B424E">
        <w:rPr>
          <w:rFonts w:ascii="Times New Roman" w:hAnsi="Times New Roman"/>
        </w:rPr>
        <w:t xml:space="preserve">» и </w:t>
      </w:r>
      <w:r w:rsidR="008D41E5" w:rsidRPr="001B424E">
        <w:rPr>
          <w:rFonts w:ascii="Times New Roman" w:hAnsi="Times New Roman"/>
        </w:rPr>
        <w:t>Исполнителя</w:t>
      </w:r>
      <w:r w:rsidRPr="001B424E">
        <w:rPr>
          <w:rFonts w:ascii="Times New Roman" w:hAnsi="Times New Roman"/>
        </w:rPr>
        <w:t xml:space="preserve">, и внедряться после коллегиального решения. </w:t>
      </w:r>
    </w:p>
    <w:p w:rsidR="00156B1E" w:rsidRPr="001B424E" w:rsidRDefault="00156B1E" w:rsidP="00045E59">
      <w:pPr>
        <w:pStyle w:val="ac"/>
        <w:numPr>
          <w:ilvl w:val="0"/>
          <w:numId w:val="11"/>
        </w:numPr>
        <w:spacing w:after="120" w:line="276" w:lineRule="auto"/>
        <w:ind w:left="1843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 xml:space="preserve">доступ </w:t>
      </w:r>
      <w:r w:rsidR="008D41E5" w:rsidRPr="001B424E">
        <w:rPr>
          <w:rFonts w:ascii="Times New Roman" w:hAnsi="Times New Roman"/>
        </w:rPr>
        <w:t>Исполнителя</w:t>
      </w:r>
      <w:r w:rsidR="007D2925" w:rsidRPr="001B424E">
        <w:rPr>
          <w:rFonts w:ascii="Times New Roman" w:hAnsi="Times New Roman"/>
        </w:rPr>
        <w:t xml:space="preserve"> </w:t>
      </w:r>
      <w:r w:rsidRPr="001B424E">
        <w:rPr>
          <w:rFonts w:ascii="Times New Roman" w:hAnsi="Times New Roman"/>
        </w:rPr>
        <w:t>к необходимой геолого-технической документации</w:t>
      </w:r>
      <w:r w:rsidR="007D2925" w:rsidRPr="001B424E">
        <w:rPr>
          <w:rFonts w:ascii="Times New Roman" w:hAnsi="Times New Roman"/>
        </w:rPr>
        <w:t>;</w:t>
      </w:r>
    </w:p>
    <w:p w:rsidR="007D2925" w:rsidRPr="001B424E" w:rsidRDefault="007D2925" w:rsidP="00045E59">
      <w:pPr>
        <w:pStyle w:val="ac"/>
        <w:numPr>
          <w:ilvl w:val="0"/>
          <w:numId w:val="11"/>
        </w:numPr>
        <w:spacing w:after="120" w:line="276" w:lineRule="auto"/>
        <w:ind w:left="1843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 xml:space="preserve">подключение </w:t>
      </w:r>
      <w:r w:rsidR="002F296B" w:rsidRPr="001B424E">
        <w:rPr>
          <w:rFonts w:ascii="Times New Roman" w:hAnsi="Times New Roman"/>
        </w:rPr>
        <w:t>комплекса оборудования</w:t>
      </w:r>
      <w:r w:rsidRPr="001B424E">
        <w:rPr>
          <w:rFonts w:ascii="Times New Roman" w:hAnsi="Times New Roman"/>
        </w:rPr>
        <w:t xml:space="preserve"> по </w:t>
      </w:r>
      <w:proofErr w:type="gramStart"/>
      <w:r w:rsidRPr="001B424E">
        <w:rPr>
          <w:rFonts w:ascii="Times New Roman" w:hAnsi="Times New Roman"/>
        </w:rPr>
        <w:t>полимерному</w:t>
      </w:r>
      <w:proofErr w:type="gramEnd"/>
      <w:r w:rsidR="00E00560" w:rsidRPr="001B424E">
        <w:rPr>
          <w:rFonts w:ascii="Times New Roman" w:hAnsi="Times New Roman"/>
        </w:rPr>
        <w:t xml:space="preserve"> </w:t>
      </w:r>
      <w:proofErr w:type="spellStart"/>
      <w:r w:rsidRPr="001B424E">
        <w:rPr>
          <w:rFonts w:ascii="Times New Roman" w:hAnsi="Times New Roman"/>
        </w:rPr>
        <w:t>заводнению</w:t>
      </w:r>
      <w:proofErr w:type="spellEnd"/>
      <w:r w:rsidRPr="001B424E">
        <w:rPr>
          <w:rFonts w:ascii="Times New Roman" w:hAnsi="Times New Roman"/>
        </w:rPr>
        <w:t xml:space="preserve"> к электросети, а также обеспечивает на время </w:t>
      </w:r>
      <w:r w:rsidR="005E017D" w:rsidRPr="001B424E">
        <w:rPr>
          <w:rFonts w:ascii="Times New Roman" w:hAnsi="Times New Roman"/>
        </w:rPr>
        <w:t>промышленных работ</w:t>
      </w:r>
      <w:r w:rsidRPr="001B424E">
        <w:rPr>
          <w:rFonts w:ascii="Times New Roman" w:hAnsi="Times New Roman"/>
        </w:rPr>
        <w:t xml:space="preserve"> необходимым количеством электроэнергии</w:t>
      </w:r>
      <w:r w:rsidR="00645301" w:rsidRPr="001B424E">
        <w:rPr>
          <w:rFonts w:ascii="Times New Roman" w:hAnsi="Times New Roman"/>
        </w:rPr>
        <w:t>;</w:t>
      </w:r>
    </w:p>
    <w:p w:rsidR="00645301" w:rsidRPr="001B424E" w:rsidRDefault="00645301" w:rsidP="00045E59">
      <w:pPr>
        <w:pStyle w:val="ac"/>
        <w:numPr>
          <w:ilvl w:val="0"/>
          <w:numId w:val="11"/>
        </w:numPr>
        <w:spacing w:after="120" w:line="276" w:lineRule="auto"/>
        <w:ind w:left="1843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 xml:space="preserve">подключение к выкидным линиям </w:t>
      </w:r>
      <w:r w:rsidR="00CF71C2" w:rsidRPr="001B424E">
        <w:rPr>
          <w:rFonts w:ascii="Times New Roman" w:hAnsi="Times New Roman"/>
        </w:rPr>
        <w:t>системы ППД для закачки полимера</w:t>
      </w:r>
      <w:r w:rsidRPr="001B424E">
        <w:rPr>
          <w:rFonts w:ascii="Times New Roman" w:hAnsi="Times New Roman"/>
        </w:rPr>
        <w:t>;</w:t>
      </w:r>
    </w:p>
    <w:p w:rsidR="006D616B" w:rsidRPr="001B424E" w:rsidRDefault="006D616B" w:rsidP="00045E59">
      <w:pPr>
        <w:pStyle w:val="ac"/>
        <w:numPr>
          <w:ilvl w:val="0"/>
          <w:numId w:val="11"/>
        </w:numPr>
        <w:spacing w:after="120" w:line="276" w:lineRule="auto"/>
        <w:ind w:left="1843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>проведение необходимого комплекса исследований</w:t>
      </w:r>
      <w:r w:rsidR="00C80EBB" w:rsidRPr="001B424E">
        <w:rPr>
          <w:rFonts w:ascii="Times New Roman" w:hAnsi="Times New Roman"/>
        </w:rPr>
        <w:t xml:space="preserve"> (</w:t>
      </w:r>
      <w:proofErr w:type="spellStart"/>
      <w:r w:rsidR="00C80EBB" w:rsidRPr="001B424E">
        <w:rPr>
          <w:rFonts w:ascii="Times New Roman" w:hAnsi="Times New Roman"/>
        </w:rPr>
        <w:t>трассерных</w:t>
      </w:r>
      <w:proofErr w:type="spellEnd"/>
      <w:r w:rsidR="00C80EBB" w:rsidRPr="001B424E">
        <w:rPr>
          <w:rFonts w:ascii="Times New Roman" w:hAnsi="Times New Roman"/>
        </w:rPr>
        <w:t>, геофизических, гидродинамических)</w:t>
      </w:r>
      <w:r w:rsidRPr="001B424E">
        <w:rPr>
          <w:rFonts w:ascii="Times New Roman" w:hAnsi="Times New Roman"/>
        </w:rPr>
        <w:t>;</w:t>
      </w:r>
    </w:p>
    <w:p w:rsidR="00C80EBB" w:rsidRPr="00FD5078" w:rsidRDefault="00D434C3" w:rsidP="00045E59">
      <w:pPr>
        <w:pStyle w:val="ac"/>
        <w:numPr>
          <w:ilvl w:val="0"/>
          <w:numId w:val="11"/>
        </w:numPr>
        <w:spacing w:after="120" w:line="276" w:lineRule="auto"/>
        <w:ind w:left="1843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 xml:space="preserve">вскрытие всех продуктивных </w:t>
      </w:r>
      <w:proofErr w:type="spellStart"/>
      <w:r w:rsidRPr="001B424E">
        <w:rPr>
          <w:rFonts w:ascii="Times New Roman" w:hAnsi="Times New Roman"/>
        </w:rPr>
        <w:t>пропластков</w:t>
      </w:r>
      <w:proofErr w:type="spellEnd"/>
      <w:r w:rsidRPr="001B424E">
        <w:rPr>
          <w:rFonts w:ascii="Times New Roman" w:hAnsi="Times New Roman"/>
        </w:rPr>
        <w:t xml:space="preserve"> в </w:t>
      </w:r>
      <w:r w:rsidRPr="00FD5078">
        <w:rPr>
          <w:rFonts w:ascii="Times New Roman" w:hAnsi="Times New Roman"/>
        </w:rPr>
        <w:t>нагнетательных скважинах и  их приемистость согласно программе работ</w:t>
      </w:r>
      <w:r w:rsidR="00C80EBB" w:rsidRPr="00FD5078">
        <w:rPr>
          <w:rFonts w:ascii="Times New Roman" w:hAnsi="Times New Roman"/>
        </w:rPr>
        <w:t xml:space="preserve">; </w:t>
      </w:r>
    </w:p>
    <w:p w:rsidR="006D616B" w:rsidRPr="00FD5078" w:rsidRDefault="00F45408" w:rsidP="00045E59">
      <w:pPr>
        <w:pStyle w:val="ac"/>
        <w:numPr>
          <w:ilvl w:val="0"/>
          <w:numId w:val="11"/>
        </w:numPr>
        <w:spacing w:after="120" w:line="276" w:lineRule="auto"/>
        <w:ind w:left="1843"/>
        <w:jc w:val="both"/>
        <w:rPr>
          <w:rFonts w:ascii="Times New Roman" w:hAnsi="Times New Roman"/>
          <w:color w:val="000000" w:themeColor="text1"/>
        </w:rPr>
      </w:pPr>
      <w:r w:rsidRPr="00FD5078">
        <w:rPr>
          <w:rFonts w:ascii="Times New Roman" w:hAnsi="Times New Roman"/>
          <w:color w:val="000000" w:themeColor="text1"/>
        </w:rPr>
        <w:t>содействие в получении разрешительных документов;</w:t>
      </w:r>
    </w:p>
    <w:p w:rsidR="001F2EF5" w:rsidRPr="00FD5078" w:rsidRDefault="001F2EF5" w:rsidP="00045E59">
      <w:pPr>
        <w:pStyle w:val="ac"/>
        <w:numPr>
          <w:ilvl w:val="0"/>
          <w:numId w:val="11"/>
        </w:numPr>
        <w:spacing w:after="120" w:line="276" w:lineRule="auto"/>
        <w:ind w:left="1843"/>
        <w:jc w:val="both"/>
        <w:rPr>
          <w:rFonts w:ascii="Times New Roman" w:hAnsi="Times New Roman"/>
        </w:rPr>
      </w:pPr>
      <w:r w:rsidRPr="00FD5078">
        <w:rPr>
          <w:rFonts w:ascii="Times New Roman" w:hAnsi="Times New Roman"/>
        </w:rPr>
        <w:lastRenderedPageBreak/>
        <w:t>в случае невыполнения ежемесячного плана</w:t>
      </w:r>
      <w:r w:rsidR="0089550E" w:rsidRPr="00FD5078">
        <w:rPr>
          <w:rFonts w:ascii="Times New Roman" w:hAnsi="Times New Roman"/>
        </w:rPr>
        <w:t xml:space="preserve"> </w:t>
      </w:r>
      <w:r w:rsidRPr="00FD5078">
        <w:rPr>
          <w:rFonts w:ascii="Times New Roman" w:hAnsi="Times New Roman"/>
        </w:rPr>
        <w:t xml:space="preserve">по вине Заказчика, такие как: </w:t>
      </w:r>
    </w:p>
    <w:p w:rsidR="002D4C47" w:rsidRPr="00FD5078" w:rsidRDefault="002D4C47" w:rsidP="002D4C47">
      <w:pPr>
        <w:pStyle w:val="ac"/>
        <w:spacing w:after="120" w:line="276" w:lineRule="auto"/>
        <w:ind w:left="1843"/>
        <w:jc w:val="both"/>
        <w:rPr>
          <w:rFonts w:ascii="Times New Roman" w:hAnsi="Times New Roman"/>
        </w:rPr>
      </w:pPr>
      <w:r w:rsidRPr="00FD5078">
        <w:rPr>
          <w:rFonts w:ascii="Times New Roman" w:hAnsi="Times New Roman"/>
        </w:rPr>
        <w:t xml:space="preserve">а) </w:t>
      </w:r>
      <w:r w:rsidR="00225FCA" w:rsidRPr="00FD5078">
        <w:rPr>
          <w:rFonts w:ascii="Times New Roman" w:hAnsi="Times New Roman"/>
        </w:rPr>
        <w:t>п</w:t>
      </w:r>
      <w:r w:rsidR="001F2EF5" w:rsidRPr="00FD5078">
        <w:rPr>
          <w:rFonts w:ascii="Times New Roman" w:hAnsi="Times New Roman"/>
        </w:rPr>
        <w:t xml:space="preserve">рекращения подачи воды на установку полимерного </w:t>
      </w:r>
      <w:proofErr w:type="spellStart"/>
      <w:r w:rsidR="001F2EF5" w:rsidRPr="00FD5078">
        <w:rPr>
          <w:rFonts w:ascii="Times New Roman" w:hAnsi="Times New Roman"/>
        </w:rPr>
        <w:t>заводнения</w:t>
      </w:r>
      <w:proofErr w:type="spellEnd"/>
      <w:r w:rsidR="001F2EF5" w:rsidRPr="00FD5078">
        <w:rPr>
          <w:rFonts w:ascii="Times New Roman" w:hAnsi="Times New Roman"/>
        </w:rPr>
        <w:t>;</w:t>
      </w:r>
    </w:p>
    <w:p w:rsidR="002D4C47" w:rsidRPr="00FD5078" w:rsidRDefault="002D4C47" w:rsidP="002D4C47">
      <w:pPr>
        <w:pStyle w:val="ac"/>
        <w:spacing w:after="120" w:line="276" w:lineRule="auto"/>
        <w:ind w:left="1843"/>
        <w:jc w:val="both"/>
        <w:rPr>
          <w:rFonts w:ascii="Times New Roman" w:hAnsi="Times New Roman"/>
        </w:rPr>
      </w:pPr>
      <w:r w:rsidRPr="00FD5078">
        <w:rPr>
          <w:rFonts w:ascii="Times New Roman" w:hAnsi="Times New Roman"/>
          <w:lang w:val="en-US"/>
        </w:rPr>
        <w:t>b</w:t>
      </w:r>
      <w:r w:rsidRPr="00FD5078">
        <w:rPr>
          <w:rFonts w:ascii="Times New Roman" w:hAnsi="Times New Roman"/>
        </w:rPr>
        <w:t xml:space="preserve">) </w:t>
      </w:r>
      <w:proofErr w:type="gramStart"/>
      <w:r w:rsidR="00225FCA" w:rsidRPr="00FD5078">
        <w:rPr>
          <w:rFonts w:ascii="Times New Roman" w:hAnsi="Times New Roman"/>
        </w:rPr>
        <w:t>п</w:t>
      </w:r>
      <w:r w:rsidR="001F2EF5" w:rsidRPr="00FD5078">
        <w:rPr>
          <w:rFonts w:ascii="Times New Roman" w:hAnsi="Times New Roman"/>
        </w:rPr>
        <w:t>рекращения</w:t>
      </w:r>
      <w:proofErr w:type="gramEnd"/>
      <w:r w:rsidR="001F2EF5" w:rsidRPr="00FD5078">
        <w:rPr>
          <w:rFonts w:ascii="Times New Roman" w:hAnsi="Times New Roman"/>
        </w:rPr>
        <w:t xml:space="preserve"> подачи электроэнергии;</w:t>
      </w:r>
    </w:p>
    <w:p w:rsidR="002D4C47" w:rsidRPr="00FD5078" w:rsidRDefault="002D4C47" w:rsidP="002D4C47">
      <w:pPr>
        <w:pStyle w:val="ac"/>
        <w:spacing w:after="120" w:line="276" w:lineRule="auto"/>
        <w:ind w:left="1843"/>
        <w:jc w:val="both"/>
        <w:rPr>
          <w:rFonts w:ascii="Times New Roman" w:hAnsi="Times New Roman"/>
        </w:rPr>
      </w:pPr>
      <w:r w:rsidRPr="00FD5078">
        <w:rPr>
          <w:rFonts w:ascii="Times New Roman" w:hAnsi="Times New Roman"/>
          <w:lang w:val="en-US"/>
        </w:rPr>
        <w:t>c</w:t>
      </w:r>
      <w:r w:rsidRPr="00FD5078">
        <w:rPr>
          <w:rFonts w:ascii="Times New Roman" w:hAnsi="Times New Roman"/>
        </w:rPr>
        <w:t xml:space="preserve">) </w:t>
      </w:r>
      <w:proofErr w:type="gramStart"/>
      <w:r w:rsidR="00225FCA" w:rsidRPr="00FD5078">
        <w:rPr>
          <w:rFonts w:ascii="Times New Roman" w:hAnsi="Times New Roman"/>
        </w:rPr>
        <w:t>н</w:t>
      </w:r>
      <w:r w:rsidR="001F2EF5" w:rsidRPr="00FD5078">
        <w:rPr>
          <w:rFonts w:ascii="Times New Roman" w:hAnsi="Times New Roman"/>
        </w:rPr>
        <w:t>еисправностей</w:t>
      </w:r>
      <w:proofErr w:type="gramEnd"/>
      <w:r w:rsidR="001F2EF5" w:rsidRPr="00FD5078">
        <w:rPr>
          <w:rFonts w:ascii="Times New Roman" w:hAnsi="Times New Roman"/>
        </w:rPr>
        <w:t xml:space="preserve"> нагнетательных линий и запорной арматуры;</w:t>
      </w:r>
    </w:p>
    <w:p w:rsidR="002D4C47" w:rsidRPr="00FD5078" w:rsidRDefault="002D4C47" w:rsidP="002D4C47">
      <w:pPr>
        <w:pStyle w:val="ac"/>
        <w:spacing w:after="120" w:line="276" w:lineRule="auto"/>
        <w:ind w:left="1843"/>
        <w:jc w:val="both"/>
        <w:rPr>
          <w:rFonts w:ascii="Times New Roman" w:hAnsi="Times New Roman"/>
        </w:rPr>
      </w:pPr>
      <w:r w:rsidRPr="00FD5078">
        <w:rPr>
          <w:rFonts w:ascii="Times New Roman" w:hAnsi="Times New Roman"/>
          <w:lang w:val="en-US"/>
        </w:rPr>
        <w:t>d</w:t>
      </w:r>
      <w:r w:rsidRPr="00FD5078">
        <w:rPr>
          <w:rFonts w:ascii="Times New Roman" w:hAnsi="Times New Roman"/>
        </w:rPr>
        <w:t xml:space="preserve">) </w:t>
      </w:r>
      <w:proofErr w:type="gramStart"/>
      <w:r w:rsidR="00225FCA" w:rsidRPr="00FD5078">
        <w:rPr>
          <w:rFonts w:ascii="Times New Roman" w:hAnsi="Times New Roman"/>
        </w:rPr>
        <w:t>в</w:t>
      </w:r>
      <w:proofErr w:type="gramEnd"/>
      <w:r w:rsidR="001F2EF5" w:rsidRPr="00FD5078">
        <w:rPr>
          <w:rFonts w:ascii="Times New Roman" w:hAnsi="Times New Roman"/>
        </w:rPr>
        <w:t xml:space="preserve"> случае временного простоя или введения в бездействие добывающих скважин участка полимерного </w:t>
      </w:r>
      <w:proofErr w:type="spellStart"/>
      <w:r w:rsidR="001F2EF5" w:rsidRPr="00FD5078">
        <w:rPr>
          <w:rFonts w:ascii="Times New Roman" w:hAnsi="Times New Roman"/>
        </w:rPr>
        <w:t>заводнения</w:t>
      </w:r>
      <w:proofErr w:type="spellEnd"/>
      <w:r w:rsidR="001F2EF5" w:rsidRPr="00FD5078">
        <w:rPr>
          <w:rFonts w:ascii="Times New Roman" w:hAnsi="Times New Roman"/>
        </w:rPr>
        <w:t xml:space="preserve"> (кроме обводнения скважин на 100 %);</w:t>
      </w:r>
    </w:p>
    <w:p w:rsidR="001F2EF5" w:rsidRPr="00FD5078" w:rsidRDefault="002D4C47" w:rsidP="002D4C47">
      <w:pPr>
        <w:pStyle w:val="ac"/>
        <w:spacing w:after="120" w:line="276" w:lineRule="auto"/>
        <w:ind w:left="1843"/>
        <w:jc w:val="both"/>
        <w:rPr>
          <w:rFonts w:ascii="Times New Roman" w:hAnsi="Times New Roman"/>
        </w:rPr>
      </w:pPr>
      <w:r w:rsidRPr="00FD5078">
        <w:rPr>
          <w:rFonts w:ascii="Times New Roman" w:hAnsi="Times New Roman"/>
          <w:lang w:val="en-US"/>
        </w:rPr>
        <w:t>e</w:t>
      </w:r>
      <w:r w:rsidRPr="00FD5078">
        <w:rPr>
          <w:rFonts w:ascii="Times New Roman" w:hAnsi="Times New Roman"/>
        </w:rPr>
        <w:t xml:space="preserve">) </w:t>
      </w:r>
      <w:proofErr w:type="gramStart"/>
      <w:r w:rsidR="00225FCA" w:rsidRPr="00FD5078">
        <w:rPr>
          <w:rFonts w:ascii="Times New Roman" w:hAnsi="Times New Roman"/>
        </w:rPr>
        <w:t>т</w:t>
      </w:r>
      <w:r w:rsidR="001F2EF5" w:rsidRPr="00FD5078">
        <w:rPr>
          <w:rFonts w:ascii="Times New Roman" w:hAnsi="Times New Roman"/>
        </w:rPr>
        <w:t>ехнической</w:t>
      </w:r>
      <w:proofErr w:type="gramEnd"/>
      <w:r w:rsidR="001F2EF5" w:rsidRPr="00FD5078">
        <w:rPr>
          <w:rFonts w:ascii="Times New Roman" w:hAnsi="Times New Roman"/>
        </w:rPr>
        <w:t xml:space="preserve"> неисправности нагнетательных скважин №26, 106, 28, 66.</w:t>
      </w:r>
    </w:p>
    <w:p w:rsidR="0089550E" w:rsidRPr="00FD5078" w:rsidRDefault="0089550E" w:rsidP="00045E59">
      <w:pPr>
        <w:pStyle w:val="ac"/>
        <w:spacing w:after="120" w:line="276" w:lineRule="auto"/>
        <w:ind w:left="1412"/>
        <w:jc w:val="both"/>
        <w:rPr>
          <w:rFonts w:ascii="Times New Roman" w:hAnsi="Times New Roman"/>
        </w:rPr>
      </w:pPr>
      <w:r w:rsidRPr="00FD5078">
        <w:rPr>
          <w:rFonts w:ascii="Times New Roman" w:hAnsi="Times New Roman"/>
        </w:rPr>
        <w:t xml:space="preserve">      б</w:t>
      </w:r>
      <w:r w:rsidR="001F2EF5" w:rsidRPr="00FD5078">
        <w:rPr>
          <w:rFonts w:ascii="Times New Roman" w:hAnsi="Times New Roman"/>
        </w:rPr>
        <w:t>уд</w:t>
      </w:r>
      <w:r w:rsidRPr="00FD5078">
        <w:rPr>
          <w:rFonts w:ascii="Times New Roman" w:hAnsi="Times New Roman"/>
        </w:rPr>
        <w:t>е</w:t>
      </w:r>
      <w:r w:rsidR="001F2EF5" w:rsidRPr="00FD5078">
        <w:rPr>
          <w:rFonts w:ascii="Times New Roman" w:hAnsi="Times New Roman"/>
        </w:rPr>
        <w:t xml:space="preserve">т </w:t>
      </w:r>
      <w:r w:rsidRPr="00FD5078">
        <w:rPr>
          <w:rFonts w:ascii="Times New Roman" w:hAnsi="Times New Roman"/>
        </w:rPr>
        <w:t>проведено</w:t>
      </w:r>
      <w:r w:rsidR="001F2EF5" w:rsidRPr="00FD5078">
        <w:rPr>
          <w:rFonts w:ascii="Times New Roman" w:hAnsi="Times New Roman"/>
        </w:rPr>
        <w:t xml:space="preserve"> техническое совещание</w:t>
      </w:r>
      <w:r w:rsidRPr="00FD5078">
        <w:rPr>
          <w:rFonts w:ascii="Times New Roman" w:hAnsi="Times New Roman"/>
        </w:rPr>
        <w:t>,</w:t>
      </w:r>
      <w:r w:rsidR="001F2EF5" w:rsidRPr="00FD5078">
        <w:rPr>
          <w:rFonts w:ascii="Times New Roman" w:hAnsi="Times New Roman"/>
        </w:rPr>
        <w:t xml:space="preserve"> в ходе которого будут решаться </w:t>
      </w:r>
      <w:r w:rsidRPr="00FD5078">
        <w:rPr>
          <w:rFonts w:ascii="Times New Roman" w:hAnsi="Times New Roman"/>
        </w:rPr>
        <w:t xml:space="preserve"> </w:t>
      </w:r>
    </w:p>
    <w:p w:rsidR="001F2EF5" w:rsidRPr="00FD5078" w:rsidRDefault="0089550E" w:rsidP="00045E59">
      <w:pPr>
        <w:pStyle w:val="ac"/>
        <w:spacing w:after="120" w:line="276" w:lineRule="auto"/>
        <w:ind w:left="1412"/>
        <w:jc w:val="both"/>
        <w:rPr>
          <w:rFonts w:ascii="Times New Roman" w:hAnsi="Times New Roman"/>
        </w:rPr>
      </w:pPr>
      <w:r w:rsidRPr="00FD5078">
        <w:rPr>
          <w:rFonts w:ascii="Times New Roman" w:hAnsi="Times New Roman"/>
        </w:rPr>
        <w:t xml:space="preserve">      текущие </w:t>
      </w:r>
      <w:r w:rsidR="001F2EF5" w:rsidRPr="00FD5078">
        <w:rPr>
          <w:rFonts w:ascii="Times New Roman" w:hAnsi="Times New Roman"/>
        </w:rPr>
        <w:t>вопросы</w:t>
      </w:r>
      <w:r w:rsidRPr="00FD5078">
        <w:rPr>
          <w:rFonts w:ascii="Times New Roman" w:hAnsi="Times New Roman"/>
        </w:rPr>
        <w:t>, в том числе вопросы</w:t>
      </w:r>
      <w:r w:rsidR="001F2EF5" w:rsidRPr="00FD5078">
        <w:rPr>
          <w:rFonts w:ascii="Times New Roman" w:hAnsi="Times New Roman"/>
        </w:rPr>
        <w:t xml:space="preserve"> об оплате</w:t>
      </w:r>
      <w:r w:rsidRPr="00FD5078">
        <w:rPr>
          <w:rFonts w:ascii="Times New Roman" w:hAnsi="Times New Roman"/>
        </w:rPr>
        <w:t xml:space="preserve"> работ ПЗ. </w:t>
      </w:r>
      <w:r w:rsidR="001F2EF5" w:rsidRPr="00FD5078">
        <w:rPr>
          <w:rFonts w:ascii="Times New Roman" w:hAnsi="Times New Roman"/>
        </w:rPr>
        <w:t xml:space="preserve"> </w:t>
      </w:r>
    </w:p>
    <w:p w:rsidR="001C753F" w:rsidRPr="001B424E" w:rsidRDefault="00802F04" w:rsidP="00045E59">
      <w:pPr>
        <w:pStyle w:val="a5"/>
        <w:spacing w:after="120" w:line="276" w:lineRule="auto"/>
        <w:rPr>
          <w:sz w:val="22"/>
          <w:szCs w:val="22"/>
        </w:rPr>
      </w:pPr>
      <w:r w:rsidRPr="001B424E">
        <w:rPr>
          <w:sz w:val="22"/>
          <w:szCs w:val="22"/>
        </w:rPr>
        <w:t xml:space="preserve">         </w:t>
      </w:r>
      <w:r w:rsidR="00E04481" w:rsidRPr="001B424E">
        <w:rPr>
          <w:sz w:val="22"/>
          <w:szCs w:val="22"/>
        </w:rPr>
        <w:t xml:space="preserve">6.2. </w:t>
      </w:r>
      <w:r w:rsidRPr="001B424E">
        <w:rPr>
          <w:sz w:val="22"/>
          <w:szCs w:val="22"/>
        </w:rPr>
        <w:t xml:space="preserve"> </w:t>
      </w:r>
      <w:r w:rsidR="008D41E5" w:rsidRPr="001B424E">
        <w:rPr>
          <w:sz w:val="22"/>
          <w:szCs w:val="22"/>
        </w:rPr>
        <w:t>Исполнитель</w:t>
      </w:r>
      <w:r w:rsidR="007E4BBF" w:rsidRPr="001B424E">
        <w:rPr>
          <w:sz w:val="22"/>
          <w:szCs w:val="22"/>
        </w:rPr>
        <w:t xml:space="preserve"> </w:t>
      </w:r>
      <w:r w:rsidR="007D2925" w:rsidRPr="001B424E">
        <w:rPr>
          <w:sz w:val="22"/>
          <w:szCs w:val="22"/>
        </w:rPr>
        <w:t>обеспечивает:</w:t>
      </w:r>
    </w:p>
    <w:p w:rsidR="00576B8D" w:rsidRPr="001B424E" w:rsidRDefault="00576B8D" w:rsidP="00045E59">
      <w:pPr>
        <w:pStyle w:val="ac"/>
        <w:numPr>
          <w:ilvl w:val="0"/>
          <w:numId w:val="12"/>
        </w:numPr>
        <w:spacing w:after="120" w:line="276" w:lineRule="auto"/>
        <w:ind w:left="1843"/>
        <w:jc w:val="both"/>
        <w:rPr>
          <w:rFonts w:ascii="Times New Roman" w:hAnsi="Times New Roman"/>
        </w:rPr>
      </w:pPr>
      <w:proofErr w:type="gramStart"/>
      <w:r w:rsidRPr="001B424E">
        <w:rPr>
          <w:rFonts w:ascii="Times New Roman" w:hAnsi="Times New Roman"/>
        </w:rPr>
        <w:t xml:space="preserve">на время </w:t>
      </w:r>
      <w:r w:rsidR="005E017D" w:rsidRPr="001B424E">
        <w:rPr>
          <w:rFonts w:ascii="Times New Roman" w:hAnsi="Times New Roman"/>
        </w:rPr>
        <w:t>промышленных работ</w:t>
      </w:r>
      <w:r w:rsidRPr="001B424E">
        <w:rPr>
          <w:rFonts w:ascii="Times New Roman" w:hAnsi="Times New Roman"/>
        </w:rPr>
        <w:t xml:space="preserve"> </w:t>
      </w:r>
      <w:r w:rsidR="002F296B" w:rsidRPr="001B424E">
        <w:rPr>
          <w:rFonts w:ascii="Times New Roman" w:hAnsi="Times New Roman"/>
        </w:rPr>
        <w:t>комплекс оборудования</w:t>
      </w:r>
      <w:r w:rsidRPr="001B424E">
        <w:rPr>
          <w:rFonts w:ascii="Times New Roman" w:hAnsi="Times New Roman"/>
        </w:rPr>
        <w:t xml:space="preserve"> по полимерному </w:t>
      </w:r>
      <w:proofErr w:type="spellStart"/>
      <w:r w:rsidRPr="001B424E">
        <w:rPr>
          <w:rFonts w:ascii="Times New Roman" w:hAnsi="Times New Roman"/>
        </w:rPr>
        <w:t>заводнению</w:t>
      </w:r>
      <w:proofErr w:type="spellEnd"/>
      <w:r w:rsidRPr="001B424E">
        <w:rPr>
          <w:rFonts w:ascii="Times New Roman" w:hAnsi="Times New Roman"/>
        </w:rPr>
        <w:t>, разрешенный</w:t>
      </w:r>
      <w:r w:rsidR="00F45408" w:rsidRPr="001B424E">
        <w:rPr>
          <w:rFonts w:ascii="Times New Roman" w:hAnsi="Times New Roman"/>
        </w:rPr>
        <w:t xml:space="preserve"> </w:t>
      </w:r>
      <w:r w:rsidR="00503234" w:rsidRPr="001B424E">
        <w:rPr>
          <w:rFonts w:ascii="Times New Roman" w:hAnsi="Times New Roman"/>
        </w:rPr>
        <w:t>Комитетом по государственному контролю за чрезвычайными ситуациями и промышленной безопасностью</w:t>
      </w:r>
      <w:r w:rsidR="00F45408" w:rsidRPr="001B424E">
        <w:rPr>
          <w:rFonts w:ascii="Times New Roman" w:hAnsi="Times New Roman"/>
        </w:rPr>
        <w:t xml:space="preserve"> </w:t>
      </w:r>
      <w:r w:rsidRPr="001B424E">
        <w:rPr>
          <w:rFonts w:ascii="Times New Roman" w:hAnsi="Times New Roman"/>
        </w:rPr>
        <w:t>к</w:t>
      </w:r>
      <w:r w:rsidR="00F45408" w:rsidRPr="001B424E">
        <w:rPr>
          <w:rFonts w:ascii="Times New Roman" w:hAnsi="Times New Roman"/>
        </w:rPr>
        <w:t xml:space="preserve"> использованию на опасных производственных объектах</w:t>
      </w:r>
      <w:r w:rsidRPr="001B424E">
        <w:rPr>
          <w:rFonts w:ascii="Times New Roman" w:hAnsi="Times New Roman"/>
        </w:rPr>
        <w:t xml:space="preserve"> </w:t>
      </w:r>
      <w:r w:rsidR="00F45408" w:rsidRPr="001B424E">
        <w:rPr>
          <w:rFonts w:ascii="Times New Roman" w:hAnsi="Times New Roman"/>
        </w:rPr>
        <w:t xml:space="preserve">в </w:t>
      </w:r>
      <w:r w:rsidRPr="001B424E">
        <w:rPr>
          <w:rFonts w:ascii="Times New Roman" w:hAnsi="Times New Roman"/>
        </w:rPr>
        <w:t>Республик</w:t>
      </w:r>
      <w:r w:rsidR="00F45408" w:rsidRPr="001B424E">
        <w:rPr>
          <w:rFonts w:ascii="Times New Roman" w:hAnsi="Times New Roman"/>
        </w:rPr>
        <w:t>е</w:t>
      </w:r>
      <w:r w:rsidRPr="001B424E">
        <w:rPr>
          <w:rFonts w:ascii="Times New Roman" w:hAnsi="Times New Roman"/>
        </w:rPr>
        <w:t xml:space="preserve"> Казахстан, и обеспечивающим закачку полимерного раствора одновременно</w:t>
      </w:r>
      <w:r w:rsidR="00485B82" w:rsidRPr="001B424E">
        <w:rPr>
          <w:rFonts w:ascii="Times New Roman" w:hAnsi="Times New Roman"/>
        </w:rPr>
        <w:t xml:space="preserve">, раздельно </w:t>
      </w:r>
      <w:r w:rsidRPr="001B424E">
        <w:rPr>
          <w:rFonts w:ascii="Times New Roman" w:hAnsi="Times New Roman"/>
        </w:rPr>
        <w:t xml:space="preserve">в </w:t>
      </w:r>
      <w:r w:rsidR="00E04481" w:rsidRPr="001B424E">
        <w:rPr>
          <w:rFonts w:ascii="Times New Roman" w:hAnsi="Times New Roman"/>
        </w:rPr>
        <w:t>4 (четыре)</w:t>
      </w:r>
      <w:r w:rsidRPr="001B424E">
        <w:rPr>
          <w:rFonts w:ascii="Times New Roman" w:hAnsi="Times New Roman"/>
        </w:rPr>
        <w:t xml:space="preserve"> скважины, критериями не хуже:</w:t>
      </w:r>
      <w:proofErr w:type="gramEnd"/>
    </w:p>
    <w:p w:rsidR="00F220C1" w:rsidRPr="001B424E" w:rsidRDefault="0087210C" w:rsidP="00045E59">
      <w:pPr>
        <w:pStyle w:val="a5"/>
        <w:numPr>
          <w:ilvl w:val="2"/>
          <w:numId w:val="13"/>
        </w:numPr>
        <w:spacing w:after="120" w:line="276" w:lineRule="auto"/>
        <w:ind w:left="1985"/>
        <w:jc w:val="both"/>
        <w:rPr>
          <w:rFonts w:eastAsia="Calibri"/>
          <w:sz w:val="22"/>
          <w:szCs w:val="22"/>
          <w:lang w:eastAsia="en-US"/>
        </w:rPr>
      </w:pPr>
      <w:r w:rsidRPr="001B424E">
        <w:rPr>
          <w:rFonts w:eastAsia="Calibri"/>
          <w:sz w:val="22"/>
          <w:szCs w:val="22"/>
          <w:lang w:eastAsia="en-US"/>
        </w:rPr>
        <w:t>и</w:t>
      </w:r>
      <w:r w:rsidR="00F220C1" w:rsidRPr="001B424E">
        <w:rPr>
          <w:rFonts w:eastAsia="Calibri"/>
          <w:sz w:val="22"/>
          <w:szCs w:val="22"/>
          <w:lang w:eastAsia="en-US"/>
        </w:rPr>
        <w:t>сполнение оборудования</w:t>
      </w:r>
      <w:r w:rsidR="00CD6C15" w:rsidRPr="001B424E">
        <w:rPr>
          <w:rFonts w:eastAsia="Calibri"/>
          <w:sz w:val="22"/>
          <w:szCs w:val="22"/>
          <w:lang w:eastAsia="en-US"/>
        </w:rPr>
        <w:t xml:space="preserve"> для приготовления и закачки полимерного раствора</w:t>
      </w:r>
      <w:r w:rsidR="00F220C1" w:rsidRPr="001B424E">
        <w:rPr>
          <w:rFonts w:eastAsia="Calibri"/>
          <w:sz w:val="22"/>
          <w:szCs w:val="22"/>
          <w:lang w:eastAsia="en-US"/>
        </w:rPr>
        <w:t xml:space="preserve"> </w:t>
      </w:r>
      <w:r w:rsidR="00CD6C15" w:rsidRPr="001B424E">
        <w:rPr>
          <w:rFonts w:eastAsia="Calibri"/>
          <w:sz w:val="22"/>
          <w:szCs w:val="22"/>
          <w:lang w:eastAsia="en-US"/>
        </w:rPr>
        <w:t xml:space="preserve">- </w:t>
      </w:r>
      <w:r w:rsidR="00F220C1" w:rsidRPr="001B424E">
        <w:rPr>
          <w:rFonts w:eastAsia="Calibri"/>
          <w:sz w:val="22"/>
          <w:szCs w:val="22"/>
          <w:lang w:eastAsia="en-US"/>
        </w:rPr>
        <w:t xml:space="preserve"> нержавеющая сталь;</w:t>
      </w:r>
    </w:p>
    <w:p w:rsidR="00F220C1" w:rsidRPr="001B424E" w:rsidRDefault="0087210C" w:rsidP="00045E59">
      <w:pPr>
        <w:pStyle w:val="a5"/>
        <w:numPr>
          <w:ilvl w:val="2"/>
          <w:numId w:val="13"/>
        </w:numPr>
        <w:spacing w:after="120" w:line="276" w:lineRule="auto"/>
        <w:ind w:left="1985"/>
        <w:jc w:val="both"/>
        <w:rPr>
          <w:rFonts w:eastAsia="Calibri"/>
          <w:sz w:val="22"/>
          <w:szCs w:val="22"/>
          <w:lang w:eastAsia="en-US"/>
        </w:rPr>
      </w:pPr>
      <w:r w:rsidRPr="001B424E">
        <w:rPr>
          <w:rFonts w:eastAsia="Calibri"/>
          <w:sz w:val="22"/>
          <w:szCs w:val="22"/>
          <w:lang w:eastAsia="en-US"/>
        </w:rPr>
        <w:t>в</w:t>
      </w:r>
      <w:r w:rsidR="00495904" w:rsidRPr="001B424E">
        <w:rPr>
          <w:rFonts w:eastAsia="Calibri"/>
          <w:sz w:val="22"/>
          <w:szCs w:val="22"/>
          <w:lang w:eastAsia="en-US"/>
        </w:rPr>
        <w:t>озможность перемещения на другие объекты</w:t>
      </w:r>
      <w:r w:rsidR="00CD6C15" w:rsidRPr="001B424E">
        <w:rPr>
          <w:rFonts w:eastAsia="Calibri"/>
          <w:sz w:val="22"/>
          <w:szCs w:val="22"/>
          <w:lang w:eastAsia="en-US"/>
        </w:rPr>
        <w:t xml:space="preserve"> (разборные модули либо контейнерное исполнение)</w:t>
      </w:r>
      <w:r w:rsidR="00495904" w:rsidRPr="001B424E">
        <w:rPr>
          <w:rFonts w:eastAsia="Calibri"/>
          <w:sz w:val="22"/>
          <w:szCs w:val="22"/>
          <w:lang w:eastAsia="en-US"/>
        </w:rPr>
        <w:t>;</w:t>
      </w:r>
    </w:p>
    <w:p w:rsidR="00495904" w:rsidRPr="001B424E" w:rsidRDefault="0087210C" w:rsidP="00045E59">
      <w:pPr>
        <w:pStyle w:val="a5"/>
        <w:numPr>
          <w:ilvl w:val="2"/>
          <w:numId w:val="13"/>
        </w:numPr>
        <w:spacing w:after="120" w:line="276" w:lineRule="auto"/>
        <w:ind w:left="1985"/>
        <w:jc w:val="both"/>
        <w:rPr>
          <w:rFonts w:eastAsia="Calibri"/>
          <w:sz w:val="22"/>
          <w:szCs w:val="22"/>
          <w:lang w:eastAsia="en-US"/>
        </w:rPr>
      </w:pPr>
      <w:r w:rsidRPr="001B424E">
        <w:rPr>
          <w:rFonts w:eastAsia="Calibri"/>
          <w:sz w:val="22"/>
          <w:szCs w:val="22"/>
          <w:lang w:eastAsia="en-US"/>
        </w:rPr>
        <w:t>н</w:t>
      </w:r>
      <w:r w:rsidR="00495904" w:rsidRPr="001B424E">
        <w:rPr>
          <w:rFonts w:eastAsia="Calibri"/>
          <w:sz w:val="22"/>
          <w:szCs w:val="22"/>
          <w:lang w:eastAsia="en-US"/>
        </w:rPr>
        <w:t xml:space="preserve">аличие </w:t>
      </w:r>
      <w:r w:rsidR="00CD6C15" w:rsidRPr="001B424E">
        <w:rPr>
          <w:rFonts w:eastAsia="Calibri"/>
          <w:sz w:val="22"/>
          <w:szCs w:val="22"/>
          <w:lang w:eastAsia="en-US"/>
        </w:rPr>
        <w:t xml:space="preserve">специализированного модуля для измельчения </w:t>
      </w:r>
      <w:r w:rsidR="00495904" w:rsidRPr="001B424E">
        <w:rPr>
          <w:rFonts w:eastAsia="Calibri"/>
          <w:sz w:val="22"/>
          <w:szCs w:val="22"/>
          <w:lang w:eastAsia="en-US"/>
        </w:rPr>
        <w:t>полимера</w:t>
      </w:r>
      <w:r w:rsidR="00CD6C15" w:rsidRPr="001B424E">
        <w:rPr>
          <w:rFonts w:eastAsia="Calibri"/>
          <w:sz w:val="22"/>
          <w:szCs w:val="22"/>
          <w:lang w:eastAsia="en-US"/>
        </w:rPr>
        <w:t>, ускорения его созревания и соблюдения однородности полимерного раствора</w:t>
      </w:r>
      <w:r w:rsidR="00495904" w:rsidRPr="001B424E">
        <w:rPr>
          <w:rFonts w:eastAsia="Calibri"/>
          <w:sz w:val="22"/>
          <w:szCs w:val="22"/>
          <w:lang w:eastAsia="en-US"/>
        </w:rPr>
        <w:t>;</w:t>
      </w:r>
    </w:p>
    <w:p w:rsidR="00495904" w:rsidRPr="001B424E" w:rsidRDefault="0087210C" w:rsidP="00045E59">
      <w:pPr>
        <w:pStyle w:val="a5"/>
        <w:numPr>
          <w:ilvl w:val="2"/>
          <w:numId w:val="13"/>
        </w:numPr>
        <w:spacing w:after="120" w:line="276" w:lineRule="auto"/>
        <w:ind w:left="1985"/>
        <w:jc w:val="both"/>
        <w:rPr>
          <w:rFonts w:eastAsia="Calibri"/>
          <w:sz w:val="22"/>
          <w:szCs w:val="22"/>
          <w:lang w:eastAsia="en-US"/>
        </w:rPr>
      </w:pPr>
      <w:r w:rsidRPr="001B424E">
        <w:rPr>
          <w:rFonts w:eastAsia="Calibri"/>
          <w:sz w:val="22"/>
          <w:szCs w:val="22"/>
          <w:lang w:eastAsia="en-US"/>
        </w:rPr>
        <w:t>н</w:t>
      </w:r>
      <w:r w:rsidR="00495904" w:rsidRPr="001B424E">
        <w:rPr>
          <w:rFonts w:eastAsia="Calibri"/>
          <w:sz w:val="22"/>
          <w:szCs w:val="22"/>
          <w:lang w:eastAsia="en-US"/>
        </w:rPr>
        <w:t>аличие азотно</w:t>
      </w:r>
      <w:r w:rsidR="00CD6C15" w:rsidRPr="001B424E">
        <w:rPr>
          <w:rFonts w:eastAsia="Calibri"/>
          <w:sz w:val="22"/>
          <w:szCs w:val="22"/>
          <w:lang w:eastAsia="en-US"/>
        </w:rPr>
        <w:t xml:space="preserve">й станции, используемой при приготовлении полимерного раствора и его </w:t>
      </w:r>
      <w:r w:rsidR="00495904" w:rsidRPr="001B424E">
        <w:rPr>
          <w:rFonts w:eastAsia="Calibri"/>
          <w:sz w:val="22"/>
          <w:szCs w:val="22"/>
          <w:lang w:eastAsia="en-US"/>
        </w:rPr>
        <w:t>обработки</w:t>
      </w:r>
      <w:r w:rsidR="00CD6C15" w:rsidRPr="001B424E">
        <w:rPr>
          <w:rFonts w:eastAsia="Calibri"/>
          <w:sz w:val="22"/>
          <w:szCs w:val="22"/>
          <w:lang w:eastAsia="en-US"/>
        </w:rPr>
        <w:t xml:space="preserve"> перед закачкой, с целью предотвращения окисления и </w:t>
      </w:r>
      <w:r w:rsidR="002E7D6D" w:rsidRPr="001B424E">
        <w:rPr>
          <w:rFonts w:eastAsia="Calibri"/>
          <w:sz w:val="22"/>
          <w:szCs w:val="22"/>
          <w:lang w:eastAsia="en-US"/>
        </w:rPr>
        <w:t>распада</w:t>
      </w:r>
      <w:r w:rsidR="00CD6C15" w:rsidRPr="001B424E">
        <w:rPr>
          <w:rFonts w:eastAsia="Calibri"/>
          <w:sz w:val="22"/>
          <w:szCs w:val="22"/>
          <w:lang w:eastAsia="en-US"/>
        </w:rPr>
        <w:t xml:space="preserve"> полимерного </w:t>
      </w:r>
      <w:r w:rsidR="002E7D6D" w:rsidRPr="001B424E">
        <w:rPr>
          <w:rFonts w:eastAsia="Calibri"/>
          <w:sz w:val="22"/>
          <w:szCs w:val="22"/>
          <w:lang w:eastAsia="en-US"/>
        </w:rPr>
        <w:t>раствора</w:t>
      </w:r>
      <w:r w:rsidR="00495904" w:rsidRPr="001B424E">
        <w:rPr>
          <w:rFonts w:eastAsia="Calibri"/>
          <w:sz w:val="22"/>
          <w:szCs w:val="22"/>
          <w:lang w:eastAsia="en-US"/>
        </w:rPr>
        <w:t>;</w:t>
      </w:r>
    </w:p>
    <w:p w:rsidR="00F940A1" w:rsidRPr="001B424E" w:rsidRDefault="00F940A1" w:rsidP="00045E59">
      <w:pPr>
        <w:pStyle w:val="a5"/>
        <w:numPr>
          <w:ilvl w:val="2"/>
          <w:numId w:val="13"/>
        </w:numPr>
        <w:spacing w:after="120" w:line="276" w:lineRule="auto"/>
        <w:ind w:left="1985"/>
        <w:jc w:val="both"/>
        <w:rPr>
          <w:rFonts w:eastAsia="Calibri"/>
          <w:sz w:val="22"/>
          <w:szCs w:val="22"/>
          <w:lang w:eastAsia="en-US"/>
        </w:rPr>
      </w:pPr>
      <w:r w:rsidRPr="001B424E">
        <w:rPr>
          <w:rFonts w:eastAsia="Calibri"/>
          <w:sz w:val="22"/>
          <w:szCs w:val="22"/>
          <w:lang w:eastAsia="en-US"/>
        </w:rPr>
        <w:t>дозировочные плунжерные насосы с керамическими вставками;</w:t>
      </w:r>
    </w:p>
    <w:p w:rsidR="00F940A1" w:rsidRPr="001B424E" w:rsidRDefault="00F940A1" w:rsidP="00045E59">
      <w:pPr>
        <w:pStyle w:val="a5"/>
        <w:numPr>
          <w:ilvl w:val="2"/>
          <w:numId w:val="13"/>
        </w:numPr>
        <w:spacing w:after="120" w:line="276" w:lineRule="auto"/>
        <w:ind w:left="1985"/>
        <w:jc w:val="both"/>
        <w:rPr>
          <w:rFonts w:eastAsia="Calibri"/>
          <w:sz w:val="22"/>
          <w:szCs w:val="22"/>
          <w:lang w:eastAsia="en-US"/>
        </w:rPr>
      </w:pPr>
      <w:r w:rsidRPr="001B424E">
        <w:rPr>
          <w:rFonts w:eastAsia="Calibri"/>
          <w:sz w:val="22"/>
          <w:szCs w:val="22"/>
          <w:lang w:eastAsia="en-US"/>
        </w:rPr>
        <w:t>насосы высокого давления с керамическими вставками;</w:t>
      </w:r>
    </w:p>
    <w:p w:rsidR="0080453F" w:rsidRPr="001B424E" w:rsidRDefault="0087210C" w:rsidP="00045E59">
      <w:pPr>
        <w:pStyle w:val="a5"/>
        <w:numPr>
          <w:ilvl w:val="2"/>
          <w:numId w:val="13"/>
        </w:numPr>
        <w:spacing w:after="120" w:line="276" w:lineRule="auto"/>
        <w:ind w:left="1985"/>
        <w:jc w:val="both"/>
        <w:rPr>
          <w:rFonts w:eastAsia="Calibri"/>
          <w:sz w:val="22"/>
          <w:szCs w:val="22"/>
          <w:lang w:eastAsia="en-US"/>
        </w:rPr>
      </w:pPr>
      <w:r w:rsidRPr="001B424E">
        <w:rPr>
          <w:rFonts w:eastAsia="Calibri"/>
          <w:sz w:val="22"/>
          <w:szCs w:val="22"/>
          <w:lang w:eastAsia="en-US"/>
        </w:rPr>
        <w:t>н</w:t>
      </w:r>
      <w:r w:rsidR="00BB2F18" w:rsidRPr="001B424E">
        <w:rPr>
          <w:rFonts w:eastAsia="Calibri"/>
          <w:sz w:val="22"/>
          <w:szCs w:val="22"/>
          <w:lang w:eastAsia="en-US"/>
        </w:rPr>
        <w:t xml:space="preserve">аличие компьютеризированной системы контроля </w:t>
      </w:r>
      <w:r w:rsidR="002E7D6D" w:rsidRPr="001B424E">
        <w:rPr>
          <w:rFonts w:eastAsia="Calibri"/>
          <w:sz w:val="22"/>
          <w:szCs w:val="22"/>
          <w:lang w:eastAsia="en-US"/>
        </w:rPr>
        <w:t>работы установки и параметров</w:t>
      </w:r>
      <w:r w:rsidR="00BB2F18" w:rsidRPr="001B424E">
        <w:rPr>
          <w:rFonts w:eastAsia="Calibri"/>
          <w:sz w:val="22"/>
          <w:szCs w:val="22"/>
          <w:lang w:eastAsia="en-US"/>
        </w:rPr>
        <w:t xml:space="preserve"> закачки полимерного раствора;</w:t>
      </w:r>
    </w:p>
    <w:p w:rsidR="00576B8D" w:rsidRPr="001B424E" w:rsidRDefault="0087210C" w:rsidP="00045E59">
      <w:pPr>
        <w:pStyle w:val="a5"/>
        <w:numPr>
          <w:ilvl w:val="2"/>
          <w:numId w:val="13"/>
        </w:numPr>
        <w:spacing w:after="120" w:line="276" w:lineRule="auto"/>
        <w:ind w:left="1985"/>
        <w:jc w:val="both"/>
        <w:rPr>
          <w:rFonts w:eastAsia="Calibri"/>
          <w:sz w:val="22"/>
          <w:szCs w:val="22"/>
          <w:lang w:eastAsia="en-US"/>
        </w:rPr>
      </w:pPr>
      <w:r w:rsidRPr="001B424E">
        <w:rPr>
          <w:rFonts w:eastAsia="Calibri"/>
          <w:sz w:val="22"/>
          <w:szCs w:val="22"/>
          <w:lang w:eastAsia="en-US"/>
        </w:rPr>
        <w:t>р</w:t>
      </w:r>
      <w:r w:rsidR="00576B8D" w:rsidRPr="001B424E">
        <w:rPr>
          <w:rFonts w:eastAsia="Calibri"/>
          <w:sz w:val="22"/>
          <w:szCs w:val="22"/>
          <w:lang w:eastAsia="en-US"/>
        </w:rPr>
        <w:t>асход сухого порошка – до 100 кг/ч;</w:t>
      </w:r>
    </w:p>
    <w:p w:rsidR="00576B8D" w:rsidRPr="001B424E" w:rsidRDefault="0087210C" w:rsidP="00045E59">
      <w:pPr>
        <w:pStyle w:val="a5"/>
        <w:numPr>
          <w:ilvl w:val="2"/>
          <w:numId w:val="13"/>
        </w:numPr>
        <w:spacing w:after="120" w:line="276" w:lineRule="auto"/>
        <w:ind w:left="1985"/>
        <w:jc w:val="both"/>
        <w:rPr>
          <w:rFonts w:eastAsia="Calibri"/>
          <w:sz w:val="22"/>
          <w:szCs w:val="22"/>
          <w:lang w:eastAsia="en-US"/>
        </w:rPr>
      </w:pPr>
      <w:r w:rsidRPr="001B424E">
        <w:rPr>
          <w:rFonts w:eastAsia="Calibri"/>
          <w:sz w:val="22"/>
          <w:szCs w:val="22"/>
          <w:lang w:eastAsia="en-US"/>
        </w:rPr>
        <w:t>к</w:t>
      </w:r>
      <w:r w:rsidR="00576B8D" w:rsidRPr="001B424E">
        <w:rPr>
          <w:rFonts w:eastAsia="Calibri"/>
          <w:sz w:val="22"/>
          <w:szCs w:val="22"/>
          <w:lang w:eastAsia="en-US"/>
        </w:rPr>
        <w:t xml:space="preserve">онцентрация полимера – до 15 000 </w:t>
      </w:r>
      <w:proofErr w:type="spellStart"/>
      <w:r w:rsidR="00576B8D" w:rsidRPr="001B424E">
        <w:rPr>
          <w:rFonts w:eastAsia="Calibri"/>
          <w:sz w:val="22"/>
          <w:szCs w:val="22"/>
          <w:lang w:eastAsia="en-US"/>
        </w:rPr>
        <w:t>ppm</w:t>
      </w:r>
      <w:proofErr w:type="spellEnd"/>
      <w:r w:rsidR="00576B8D" w:rsidRPr="001B424E">
        <w:rPr>
          <w:rFonts w:eastAsia="Calibri"/>
          <w:sz w:val="22"/>
          <w:szCs w:val="22"/>
          <w:lang w:eastAsia="en-US"/>
        </w:rPr>
        <w:t xml:space="preserve">; </w:t>
      </w:r>
    </w:p>
    <w:p w:rsidR="00576B8D" w:rsidRPr="001B424E" w:rsidRDefault="0087210C" w:rsidP="00045E59">
      <w:pPr>
        <w:pStyle w:val="a5"/>
        <w:numPr>
          <w:ilvl w:val="2"/>
          <w:numId w:val="13"/>
        </w:numPr>
        <w:spacing w:after="120" w:line="276" w:lineRule="auto"/>
        <w:ind w:left="1985"/>
        <w:jc w:val="both"/>
        <w:rPr>
          <w:rFonts w:eastAsia="Calibri"/>
          <w:sz w:val="22"/>
          <w:szCs w:val="22"/>
          <w:lang w:eastAsia="en-US"/>
        </w:rPr>
      </w:pPr>
      <w:r w:rsidRPr="001B424E">
        <w:rPr>
          <w:rFonts w:eastAsia="Calibri"/>
          <w:sz w:val="22"/>
          <w:szCs w:val="22"/>
          <w:lang w:eastAsia="en-US"/>
        </w:rPr>
        <w:t>п</w:t>
      </w:r>
      <w:r w:rsidR="00576B8D" w:rsidRPr="001B424E">
        <w:rPr>
          <w:rFonts w:eastAsia="Calibri"/>
          <w:sz w:val="22"/>
          <w:szCs w:val="22"/>
          <w:lang w:eastAsia="en-US"/>
        </w:rPr>
        <w:t>роизводительность каждого насоса -  до 180 л/мин;</w:t>
      </w:r>
    </w:p>
    <w:p w:rsidR="00576B8D" w:rsidRPr="001B424E" w:rsidRDefault="0087210C" w:rsidP="00045E59">
      <w:pPr>
        <w:pStyle w:val="a5"/>
        <w:numPr>
          <w:ilvl w:val="2"/>
          <w:numId w:val="13"/>
        </w:numPr>
        <w:spacing w:after="120" w:line="276" w:lineRule="auto"/>
        <w:ind w:left="1985"/>
        <w:jc w:val="both"/>
        <w:rPr>
          <w:rFonts w:eastAsia="Calibri"/>
          <w:sz w:val="22"/>
          <w:szCs w:val="22"/>
          <w:lang w:eastAsia="en-US"/>
        </w:rPr>
      </w:pPr>
      <w:r w:rsidRPr="001B424E">
        <w:rPr>
          <w:rFonts w:eastAsia="Calibri"/>
          <w:sz w:val="22"/>
          <w:szCs w:val="22"/>
          <w:lang w:eastAsia="en-US"/>
        </w:rPr>
        <w:t>о</w:t>
      </w:r>
      <w:r w:rsidR="00576B8D" w:rsidRPr="001B424E">
        <w:rPr>
          <w:rFonts w:eastAsia="Calibri"/>
          <w:sz w:val="22"/>
          <w:szCs w:val="22"/>
          <w:lang w:eastAsia="en-US"/>
        </w:rPr>
        <w:t xml:space="preserve">бъём баков дозревания оснащённых электромеханическими мешалками - не менее </w:t>
      </w:r>
      <w:r w:rsidR="005E017D" w:rsidRPr="001B424E">
        <w:rPr>
          <w:rFonts w:eastAsia="Calibri"/>
          <w:sz w:val="22"/>
          <w:szCs w:val="22"/>
          <w:lang w:eastAsia="en-US"/>
        </w:rPr>
        <w:t>4</w:t>
      </w:r>
      <w:r w:rsidR="00576B8D" w:rsidRPr="001B424E">
        <w:rPr>
          <w:rFonts w:eastAsia="Calibri"/>
          <w:sz w:val="22"/>
          <w:szCs w:val="22"/>
          <w:lang w:eastAsia="en-US"/>
        </w:rPr>
        <w:t xml:space="preserve"> м3;</w:t>
      </w:r>
    </w:p>
    <w:p w:rsidR="00576B8D" w:rsidRPr="001B424E" w:rsidRDefault="0087210C" w:rsidP="00045E59">
      <w:pPr>
        <w:pStyle w:val="a5"/>
        <w:numPr>
          <w:ilvl w:val="2"/>
          <w:numId w:val="13"/>
        </w:numPr>
        <w:spacing w:after="120" w:line="276" w:lineRule="auto"/>
        <w:ind w:left="1985"/>
        <w:jc w:val="both"/>
        <w:rPr>
          <w:rFonts w:eastAsia="Calibri"/>
          <w:sz w:val="22"/>
          <w:szCs w:val="22"/>
          <w:lang w:eastAsia="en-US"/>
        </w:rPr>
      </w:pPr>
      <w:r w:rsidRPr="001B424E">
        <w:rPr>
          <w:rFonts w:eastAsia="Calibri"/>
          <w:sz w:val="22"/>
          <w:szCs w:val="22"/>
          <w:lang w:eastAsia="en-US"/>
        </w:rPr>
        <w:t>д</w:t>
      </w:r>
      <w:r w:rsidR="00576B8D" w:rsidRPr="001B424E">
        <w:rPr>
          <w:rFonts w:eastAsia="Calibri"/>
          <w:sz w:val="22"/>
          <w:szCs w:val="22"/>
          <w:lang w:eastAsia="en-US"/>
        </w:rPr>
        <w:t>иапазон давления – 7-1</w:t>
      </w:r>
      <w:r w:rsidR="00E04481" w:rsidRPr="001B424E">
        <w:rPr>
          <w:rFonts w:eastAsia="Calibri"/>
          <w:sz w:val="22"/>
          <w:szCs w:val="22"/>
          <w:lang w:eastAsia="en-US"/>
        </w:rPr>
        <w:t>2</w:t>
      </w:r>
      <w:r w:rsidR="00576B8D" w:rsidRPr="001B424E">
        <w:rPr>
          <w:rFonts w:eastAsia="Calibri"/>
          <w:sz w:val="22"/>
          <w:szCs w:val="22"/>
          <w:lang w:eastAsia="en-US"/>
        </w:rPr>
        <w:t>0 бар;</w:t>
      </w:r>
    </w:p>
    <w:p w:rsidR="00576B8D" w:rsidRPr="001B424E" w:rsidRDefault="0087210C" w:rsidP="00045E59">
      <w:pPr>
        <w:pStyle w:val="a5"/>
        <w:numPr>
          <w:ilvl w:val="2"/>
          <w:numId w:val="13"/>
        </w:numPr>
        <w:spacing w:after="120" w:line="276" w:lineRule="auto"/>
        <w:ind w:left="1985"/>
        <w:jc w:val="both"/>
        <w:rPr>
          <w:rFonts w:eastAsia="Calibri"/>
          <w:sz w:val="22"/>
          <w:szCs w:val="22"/>
          <w:lang w:eastAsia="en-US"/>
        </w:rPr>
      </w:pPr>
      <w:r w:rsidRPr="001B424E">
        <w:rPr>
          <w:rFonts w:eastAsia="Calibri"/>
          <w:sz w:val="22"/>
          <w:szCs w:val="22"/>
          <w:lang w:eastAsia="en-US"/>
        </w:rPr>
        <w:t>м</w:t>
      </w:r>
      <w:r w:rsidR="00576B8D" w:rsidRPr="001B424E">
        <w:rPr>
          <w:rFonts w:eastAsia="Calibri"/>
          <w:sz w:val="22"/>
          <w:szCs w:val="22"/>
          <w:lang w:eastAsia="en-US"/>
        </w:rPr>
        <w:t xml:space="preserve">акс. температура жидкости – </w:t>
      </w:r>
      <w:r w:rsidR="00CA3367" w:rsidRPr="001B424E">
        <w:rPr>
          <w:rFonts w:eastAsia="Calibri"/>
          <w:sz w:val="22"/>
          <w:szCs w:val="22"/>
          <w:lang w:eastAsia="en-US"/>
        </w:rPr>
        <w:t>8</w:t>
      </w:r>
      <w:r w:rsidR="00576B8D" w:rsidRPr="001B424E">
        <w:rPr>
          <w:rFonts w:eastAsia="Calibri"/>
          <w:sz w:val="22"/>
          <w:szCs w:val="22"/>
          <w:lang w:eastAsia="en-US"/>
        </w:rPr>
        <w:t xml:space="preserve">0 </w:t>
      </w:r>
      <w:proofErr w:type="spellStart"/>
      <w:r w:rsidR="00576B8D" w:rsidRPr="001B424E">
        <w:rPr>
          <w:rFonts w:eastAsia="Calibri"/>
          <w:sz w:val="22"/>
          <w:szCs w:val="22"/>
          <w:lang w:eastAsia="en-US"/>
        </w:rPr>
        <w:t>оС</w:t>
      </w:r>
      <w:proofErr w:type="spellEnd"/>
      <w:r w:rsidR="00576B8D" w:rsidRPr="001B424E">
        <w:rPr>
          <w:rFonts w:eastAsia="Calibri"/>
          <w:sz w:val="22"/>
          <w:szCs w:val="22"/>
          <w:lang w:eastAsia="en-US"/>
        </w:rPr>
        <w:t>;</w:t>
      </w:r>
    </w:p>
    <w:p w:rsidR="00485B82" w:rsidRPr="001B424E" w:rsidRDefault="0087210C" w:rsidP="00045E59">
      <w:pPr>
        <w:pStyle w:val="a5"/>
        <w:numPr>
          <w:ilvl w:val="2"/>
          <w:numId w:val="13"/>
        </w:numPr>
        <w:spacing w:after="120" w:line="276" w:lineRule="auto"/>
        <w:ind w:left="1985"/>
        <w:jc w:val="both"/>
        <w:rPr>
          <w:rFonts w:eastAsia="Calibri"/>
          <w:sz w:val="22"/>
          <w:szCs w:val="22"/>
          <w:lang w:eastAsia="en-US"/>
        </w:rPr>
      </w:pPr>
      <w:r w:rsidRPr="001B424E">
        <w:rPr>
          <w:rFonts w:eastAsia="Calibri"/>
          <w:sz w:val="22"/>
          <w:szCs w:val="22"/>
          <w:lang w:eastAsia="en-US"/>
        </w:rPr>
        <w:t>э</w:t>
      </w:r>
      <w:r w:rsidR="00576B8D" w:rsidRPr="001B424E">
        <w:rPr>
          <w:rFonts w:eastAsia="Calibri"/>
          <w:sz w:val="22"/>
          <w:szCs w:val="22"/>
          <w:lang w:eastAsia="en-US"/>
        </w:rPr>
        <w:t>нерг</w:t>
      </w:r>
      <w:r w:rsidR="00485B82" w:rsidRPr="001B424E">
        <w:rPr>
          <w:rFonts w:eastAsia="Calibri"/>
          <w:sz w:val="22"/>
          <w:szCs w:val="22"/>
          <w:lang w:eastAsia="en-US"/>
        </w:rPr>
        <w:t xml:space="preserve">оемкость установки – до </w:t>
      </w:r>
      <w:r w:rsidR="005E017D" w:rsidRPr="001B424E">
        <w:rPr>
          <w:rFonts w:eastAsia="Calibri"/>
          <w:sz w:val="22"/>
          <w:szCs w:val="22"/>
          <w:lang w:eastAsia="en-US"/>
        </w:rPr>
        <w:t>400</w:t>
      </w:r>
      <w:r w:rsidR="00485B82" w:rsidRPr="001B424E">
        <w:rPr>
          <w:rFonts w:eastAsia="Calibri"/>
          <w:sz w:val="22"/>
          <w:szCs w:val="22"/>
          <w:lang w:eastAsia="en-US"/>
        </w:rPr>
        <w:t xml:space="preserve"> кВт;</w:t>
      </w:r>
    </w:p>
    <w:p w:rsidR="005E017D" w:rsidRPr="001B424E" w:rsidRDefault="0087210C" w:rsidP="00045E59">
      <w:pPr>
        <w:pStyle w:val="a5"/>
        <w:numPr>
          <w:ilvl w:val="2"/>
          <w:numId w:val="13"/>
        </w:numPr>
        <w:spacing w:after="120" w:line="276" w:lineRule="auto"/>
        <w:ind w:left="1985"/>
        <w:jc w:val="both"/>
        <w:rPr>
          <w:rFonts w:eastAsia="Calibri"/>
          <w:sz w:val="22"/>
          <w:szCs w:val="22"/>
          <w:lang w:eastAsia="en-US"/>
        </w:rPr>
      </w:pPr>
      <w:r w:rsidRPr="001B424E">
        <w:rPr>
          <w:rFonts w:eastAsia="Calibri"/>
          <w:sz w:val="22"/>
          <w:szCs w:val="22"/>
          <w:lang w:eastAsia="en-US"/>
        </w:rPr>
        <w:t>б</w:t>
      </w:r>
      <w:r w:rsidR="005E017D" w:rsidRPr="001B424E">
        <w:rPr>
          <w:rFonts w:eastAsia="Calibri"/>
          <w:sz w:val="22"/>
          <w:szCs w:val="22"/>
          <w:lang w:eastAsia="en-US"/>
        </w:rPr>
        <w:t>уферная ёмкость – 20 м3;</w:t>
      </w:r>
    </w:p>
    <w:p w:rsidR="00134DA8" w:rsidRPr="001B424E" w:rsidRDefault="00134DA8" w:rsidP="00045E59">
      <w:pPr>
        <w:pStyle w:val="a5"/>
        <w:numPr>
          <w:ilvl w:val="0"/>
          <w:numId w:val="12"/>
        </w:numPr>
        <w:spacing w:after="120" w:line="276" w:lineRule="auto"/>
        <w:ind w:left="1843"/>
        <w:jc w:val="both"/>
        <w:rPr>
          <w:rFonts w:eastAsia="Calibri"/>
          <w:sz w:val="22"/>
          <w:szCs w:val="22"/>
        </w:rPr>
      </w:pPr>
      <w:r w:rsidRPr="001B424E">
        <w:rPr>
          <w:rFonts w:eastAsia="Calibri"/>
          <w:sz w:val="22"/>
          <w:szCs w:val="22"/>
        </w:rPr>
        <w:t xml:space="preserve">после получения результатов </w:t>
      </w:r>
      <w:proofErr w:type="spellStart"/>
      <w:r w:rsidRPr="001B424E">
        <w:rPr>
          <w:rFonts w:eastAsia="Calibri"/>
          <w:sz w:val="22"/>
          <w:szCs w:val="22"/>
        </w:rPr>
        <w:t>трассерных</w:t>
      </w:r>
      <w:proofErr w:type="spellEnd"/>
      <w:r w:rsidRPr="001B424E">
        <w:rPr>
          <w:rFonts w:eastAsia="Calibri"/>
          <w:sz w:val="22"/>
          <w:szCs w:val="22"/>
        </w:rPr>
        <w:t xml:space="preserve"> исследований и выявления промытых каналов, при необходимости провести закачку высоковязких агентов с целью блокирования данных каналов. </w:t>
      </w:r>
    </w:p>
    <w:p w:rsidR="001C753F" w:rsidRPr="001B424E" w:rsidRDefault="00CF71C2" w:rsidP="00045E59">
      <w:pPr>
        <w:pStyle w:val="ac"/>
        <w:numPr>
          <w:ilvl w:val="0"/>
          <w:numId w:val="12"/>
        </w:numPr>
        <w:spacing w:after="120" w:line="276" w:lineRule="auto"/>
        <w:ind w:left="1843"/>
        <w:jc w:val="both"/>
        <w:rPr>
          <w:rFonts w:ascii="Times New Roman" w:hAnsi="Times New Roman"/>
        </w:rPr>
      </w:pPr>
      <w:proofErr w:type="spellStart"/>
      <w:r w:rsidRPr="001B424E">
        <w:rPr>
          <w:rFonts w:ascii="Times New Roman" w:hAnsi="Times New Roman"/>
        </w:rPr>
        <w:t>супервайзинг</w:t>
      </w:r>
      <w:proofErr w:type="spellEnd"/>
      <w:r w:rsidRPr="001B424E">
        <w:rPr>
          <w:rFonts w:ascii="Times New Roman" w:hAnsi="Times New Roman"/>
        </w:rPr>
        <w:t xml:space="preserve"> при </w:t>
      </w:r>
      <w:r w:rsidR="001C753F" w:rsidRPr="001B424E">
        <w:rPr>
          <w:rFonts w:ascii="Times New Roman" w:hAnsi="Times New Roman"/>
        </w:rPr>
        <w:t>соединени</w:t>
      </w:r>
      <w:r w:rsidRPr="001B424E">
        <w:rPr>
          <w:rFonts w:ascii="Times New Roman" w:hAnsi="Times New Roman"/>
        </w:rPr>
        <w:t>и</w:t>
      </w:r>
      <w:r w:rsidR="00E00560" w:rsidRPr="001B424E">
        <w:rPr>
          <w:rFonts w:ascii="Times New Roman" w:hAnsi="Times New Roman"/>
        </w:rPr>
        <w:t xml:space="preserve"> </w:t>
      </w:r>
      <w:r w:rsidR="002F296B" w:rsidRPr="001B424E">
        <w:rPr>
          <w:rFonts w:ascii="Times New Roman" w:hAnsi="Times New Roman"/>
        </w:rPr>
        <w:t>комплекса оборудования</w:t>
      </w:r>
      <w:r w:rsidR="001C753F" w:rsidRPr="001B424E">
        <w:rPr>
          <w:rFonts w:ascii="Times New Roman" w:hAnsi="Times New Roman"/>
        </w:rPr>
        <w:t xml:space="preserve"> к подведенным линиям электроэнергии </w:t>
      </w:r>
      <w:r w:rsidR="00D67B60" w:rsidRPr="001B424E">
        <w:rPr>
          <w:rFonts w:ascii="Times New Roman" w:hAnsi="Times New Roman"/>
        </w:rPr>
        <w:t>и водовода</w:t>
      </w:r>
      <w:r w:rsidR="00645301" w:rsidRPr="001B424E">
        <w:rPr>
          <w:rFonts w:ascii="Times New Roman" w:hAnsi="Times New Roman"/>
        </w:rPr>
        <w:t>;</w:t>
      </w:r>
    </w:p>
    <w:p w:rsidR="00D67B60" w:rsidRPr="001B424E" w:rsidRDefault="00645301" w:rsidP="00045E59">
      <w:pPr>
        <w:pStyle w:val="ac"/>
        <w:numPr>
          <w:ilvl w:val="0"/>
          <w:numId w:val="12"/>
        </w:numPr>
        <w:spacing w:after="120" w:line="276" w:lineRule="auto"/>
        <w:ind w:left="1843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lastRenderedPageBreak/>
        <w:t>составление</w:t>
      </w:r>
      <w:r w:rsidR="00D67B60" w:rsidRPr="001B424E">
        <w:rPr>
          <w:rFonts w:ascii="Times New Roman" w:hAnsi="Times New Roman"/>
        </w:rPr>
        <w:t xml:space="preserve"> и согласова</w:t>
      </w:r>
      <w:r w:rsidRPr="001B424E">
        <w:rPr>
          <w:rFonts w:ascii="Times New Roman" w:hAnsi="Times New Roman"/>
        </w:rPr>
        <w:t>ние</w:t>
      </w:r>
      <w:r w:rsidR="00F220C1" w:rsidRPr="001B424E">
        <w:rPr>
          <w:rFonts w:ascii="Times New Roman" w:hAnsi="Times New Roman"/>
        </w:rPr>
        <w:t xml:space="preserve"> </w:t>
      </w:r>
      <w:r w:rsidRPr="001B424E">
        <w:rPr>
          <w:rFonts w:ascii="Times New Roman" w:hAnsi="Times New Roman"/>
        </w:rPr>
        <w:t xml:space="preserve">программы работ </w:t>
      </w:r>
      <w:r w:rsidR="00D67B60" w:rsidRPr="001B424E">
        <w:rPr>
          <w:rFonts w:ascii="Times New Roman" w:hAnsi="Times New Roman"/>
        </w:rPr>
        <w:t>с Заказчиком</w:t>
      </w:r>
      <w:r w:rsidR="008D7FFD" w:rsidRPr="001B424E">
        <w:rPr>
          <w:rFonts w:ascii="Times New Roman" w:hAnsi="Times New Roman"/>
        </w:rPr>
        <w:t>;</w:t>
      </w:r>
    </w:p>
    <w:p w:rsidR="00D67B60" w:rsidRPr="001B424E" w:rsidRDefault="00D67B60" w:rsidP="00045E59">
      <w:pPr>
        <w:pStyle w:val="ac"/>
        <w:numPr>
          <w:ilvl w:val="0"/>
          <w:numId w:val="12"/>
        </w:numPr>
        <w:spacing w:after="120" w:line="276" w:lineRule="auto"/>
        <w:ind w:left="1843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 xml:space="preserve">бесперебойную работу оборудования на время </w:t>
      </w:r>
      <w:r w:rsidR="005E017D" w:rsidRPr="001B424E">
        <w:rPr>
          <w:rFonts w:ascii="Times New Roman" w:hAnsi="Times New Roman"/>
        </w:rPr>
        <w:t>промышленных работ</w:t>
      </w:r>
      <w:r w:rsidR="008D7FFD" w:rsidRPr="001B424E">
        <w:rPr>
          <w:rFonts w:ascii="Times New Roman" w:hAnsi="Times New Roman"/>
        </w:rPr>
        <w:t>;</w:t>
      </w:r>
    </w:p>
    <w:p w:rsidR="001B24B4" w:rsidRPr="00FD5078" w:rsidRDefault="00D67B60" w:rsidP="00FD5078">
      <w:pPr>
        <w:pStyle w:val="ac"/>
        <w:numPr>
          <w:ilvl w:val="0"/>
          <w:numId w:val="12"/>
        </w:numPr>
        <w:spacing w:after="120" w:line="276" w:lineRule="auto"/>
        <w:ind w:left="1843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>необходим</w:t>
      </w:r>
      <w:r w:rsidR="008D7FFD" w:rsidRPr="001B424E">
        <w:rPr>
          <w:rFonts w:ascii="Times New Roman" w:hAnsi="Times New Roman"/>
        </w:rPr>
        <w:t>ое</w:t>
      </w:r>
      <w:r w:rsidRPr="001B424E">
        <w:rPr>
          <w:rFonts w:ascii="Times New Roman" w:hAnsi="Times New Roman"/>
        </w:rPr>
        <w:t xml:space="preserve"> количество </w:t>
      </w:r>
      <w:r w:rsidR="008D7FFD" w:rsidRPr="001B424E">
        <w:rPr>
          <w:rFonts w:ascii="Times New Roman" w:hAnsi="Times New Roman"/>
        </w:rPr>
        <w:t xml:space="preserve">полимеров и других реагентов на время проведения </w:t>
      </w:r>
      <w:r w:rsidR="00F940A1" w:rsidRPr="001B424E">
        <w:rPr>
          <w:rFonts w:ascii="Times New Roman" w:hAnsi="Times New Roman"/>
        </w:rPr>
        <w:t>опытно-</w:t>
      </w:r>
      <w:r w:rsidR="005E017D" w:rsidRPr="001B424E">
        <w:rPr>
          <w:rFonts w:ascii="Times New Roman" w:hAnsi="Times New Roman"/>
        </w:rPr>
        <w:t>промышленных работ</w:t>
      </w:r>
      <w:r w:rsidR="008D7FFD" w:rsidRPr="001B424E">
        <w:rPr>
          <w:rFonts w:ascii="Times New Roman" w:hAnsi="Times New Roman"/>
        </w:rPr>
        <w:t>.</w:t>
      </w:r>
    </w:p>
    <w:p w:rsidR="00792242" w:rsidRPr="001B424E" w:rsidRDefault="00802F04" w:rsidP="00045E59">
      <w:pPr>
        <w:pStyle w:val="ae"/>
        <w:numPr>
          <w:ilvl w:val="0"/>
          <w:numId w:val="0"/>
        </w:numPr>
        <w:tabs>
          <w:tab w:val="left" w:pos="90"/>
        </w:tabs>
        <w:spacing w:before="240" w:after="240"/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</w:pPr>
      <w:r w:rsidRPr="001B424E"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  <w:t xml:space="preserve">7. </w:t>
      </w:r>
      <w:r w:rsidR="00C5167A" w:rsidRPr="001B424E"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  <w:t>Требова</w:t>
      </w:r>
      <w:r w:rsidR="00240F90" w:rsidRPr="001B424E"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  <w:t>ния к</w:t>
      </w:r>
      <w:r w:rsidR="00D16B41" w:rsidRPr="001B424E"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  <w:t xml:space="preserve"> Потенциальному поставщику</w:t>
      </w:r>
      <w:r w:rsidR="008D7FFD" w:rsidRPr="001B424E"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  <w:t>:</w:t>
      </w:r>
    </w:p>
    <w:p w:rsidR="00902C49" w:rsidRPr="001B424E" w:rsidRDefault="00CE456E" w:rsidP="00045E59">
      <w:pPr>
        <w:pStyle w:val="ac"/>
        <w:spacing w:after="120" w:line="276" w:lineRule="auto"/>
        <w:jc w:val="both"/>
        <w:rPr>
          <w:rFonts w:ascii="Times New Roman" w:hAnsi="Times New Roman"/>
          <w:bCs/>
        </w:rPr>
      </w:pPr>
      <w:r w:rsidRPr="001B424E">
        <w:rPr>
          <w:rFonts w:ascii="Times New Roman" w:hAnsi="Times New Roman"/>
        </w:rPr>
        <w:t xml:space="preserve">7.1. </w:t>
      </w:r>
      <w:r w:rsidR="007A05B9" w:rsidRPr="001B424E">
        <w:rPr>
          <w:rFonts w:ascii="Times New Roman" w:hAnsi="Times New Roman"/>
        </w:rPr>
        <w:t>Потенциальный поставщик</w:t>
      </w:r>
      <w:r w:rsidR="00902C49" w:rsidRPr="001B424E">
        <w:rPr>
          <w:rFonts w:ascii="Times New Roman" w:hAnsi="Times New Roman"/>
        </w:rPr>
        <w:t xml:space="preserve"> должен предоставить лицензии по видам деятельности</w:t>
      </w:r>
      <w:r w:rsidR="002D1692" w:rsidRPr="001B424E">
        <w:rPr>
          <w:rFonts w:ascii="Times New Roman" w:hAnsi="Times New Roman"/>
        </w:rPr>
        <w:t>:</w:t>
      </w:r>
    </w:p>
    <w:p w:rsidR="0091007B" w:rsidRPr="001B424E" w:rsidRDefault="0091007B" w:rsidP="00045E59">
      <w:pPr>
        <w:pStyle w:val="ac"/>
        <w:spacing w:after="120" w:line="276" w:lineRule="auto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>П</w:t>
      </w:r>
      <w:r w:rsidR="005B6A52" w:rsidRPr="001B424E">
        <w:rPr>
          <w:rFonts w:ascii="Times New Roman" w:hAnsi="Times New Roman"/>
        </w:rPr>
        <w:t>роектирование и эксплуатация горных производств,</w:t>
      </w:r>
      <w:r w:rsidR="00E00560" w:rsidRPr="001B424E">
        <w:rPr>
          <w:rFonts w:ascii="Times New Roman" w:hAnsi="Times New Roman"/>
        </w:rPr>
        <w:t xml:space="preserve"> </w:t>
      </w:r>
      <w:r w:rsidR="00902C49" w:rsidRPr="001B424E">
        <w:rPr>
          <w:rFonts w:ascii="Times New Roman" w:hAnsi="Times New Roman"/>
        </w:rPr>
        <w:t>с подвидами</w:t>
      </w:r>
      <w:r w:rsidR="005B6A52" w:rsidRPr="001B424E">
        <w:rPr>
          <w:rFonts w:ascii="Times New Roman" w:hAnsi="Times New Roman"/>
        </w:rPr>
        <w:t xml:space="preserve">: повышение </w:t>
      </w:r>
      <w:proofErr w:type="spellStart"/>
      <w:r w:rsidR="005B6A52" w:rsidRPr="001B424E">
        <w:rPr>
          <w:rFonts w:ascii="Times New Roman" w:hAnsi="Times New Roman"/>
        </w:rPr>
        <w:t>нефтеотдачи</w:t>
      </w:r>
      <w:proofErr w:type="spellEnd"/>
      <w:r w:rsidR="005B6A52" w:rsidRPr="001B424E">
        <w:rPr>
          <w:rFonts w:ascii="Times New Roman" w:hAnsi="Times New Roman"/>
        </w:rPr>
        <w:t xml:space="preserve"> нефтяных пластов и увелич</w:t>
      </w:r>
      <w:r w:rsidR="00792242" w:rsidRPr="001B424E">
        <w:rPr>
          <w:rFonts w:ascii="Times New Roman" w:hAnsi="Times New Roman"/>
        </w:rPr>
        <w:t xml:space="preserve">ение производительности скважин; </w:t>
      </w:r>
      <w:r w:rsidRPr="001B424E">
        <w:rPr>
          <w:rFonts w:ascii="Times New Roman" w:hAnsi="Times New Roman"/>
        </w:rPr>
        <w:t>ведение технологических работ на месторождении;</w:t>
      </w:r>
    </w:p>
    <w:p w:rsidR="004019D5" w:rsidRPr="001B424E" w:rsidRDefault="00792242" w:rsidP="00045E59">
      <w:pPr>
        <w:pStyle w:val="ac"/>
        <w:spacing w:after="120" w:line="276" w:lineRule="auto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 xml:space="preserve">7.2. </w:t>
      </w:r>
      <w:r w:rsidR="00503234" w:rsidRPr="001B424E">
        <w:rPr>
          <w:rFonts w:ascii="Times New Roman" w:hAnsi="Times New Roman"/>
        </w:rPr>
        <w:t>При провед</w:t>
      </w:r>
      <w:r w:rsidR="00240F90" w:rsidRPr="001B424E">
        <w:rPr>
          <w:rFonts w:ascii="Times New Roman" w:hAnsi="Times New Roman"/>
        </w:rPr>
        <w:t xml:space="preserve">ении </w:t>
      </w:r>
      <w:r w:rsidR="00585ECB" w:rsidRPr="001B424E">
        <w:rPr>
          <w:rFonts w:ascii="Times New Roman" w:hAnsi="Times New Roman"/>
        </w:rPr>
        <w:t>промышленных работ</w:t>
      </w:r>
      <w:r w:rsidR="00240F90" w:rsidRPr="001B424E">
        <w:rPr>
          <w:rFonts w:ascii="Times New Roman" w:hAnsi="Times New Roman"/>
        </w:rPr>
        <w:t xml:space="preserve"> </w:t>
      </w:r>
      <w:r w:rsidR="007A05B9" w:rsidRPr="001B424E">
        <w:rPr>
          <w:rFonts w:ascii="Times New Roman" w:hAnsi="Times New Roman"/>
        </w:rPr>
        <w:t>Потенциальный поставщик</w:t>
      </w:r>
      <w:r w:rsidR="00503234" w:rsidRPr="001B424E">
        <w:rPr>
          <w:rFonts w:ascii="Times New Roman" w:hAnsi="Times New Roman"/>
        </w:rPr>
        <w:t xml:space="preserve"> должен </w:t>
      </w:r>
      <w:proofErr w:type="gramStart"/>
      <w:r w:rsidR="00503234" w:rsidRPr="001B424E">
        <w:rPr>
          <w:rFonts w:ascii="Times New Roman" w:hAnsi="Times New Roman"/>
        </w:rPr>
        <w:t>предоставить соответствующие документы</w:t>
      </w:r>
      <w:proofErr w:type="gramEnd"/>
      <w:r w:rsidR="00503234" w:rsidRPr="001B424E">
        <w:rPr>
          <w:rFonts w:ascii="Times New Roman" w:hAnsi="Times New Roman"/>
        </w:rPr>
        <w:t xml:space="preserve"> на используемый </w:t>
      </w:r>
      <w:proofErr w:type="spellStart"/>
      <w:r w:rsidR="004019D5" w:rsidRPr="001B424E">
        <w:rPr>
          <w:rFonts w:ascii="Times New Roman" w:hAnsi="Times New Roman"/>
        </w:rPr>
        <w:t>полиакрил</w:t>
      </w:r>
      <w:r w:rsidR="001C23D9" w:rsidRPr="001B424E">
        <w:rPr>
          <w:rFonts w:ascii="Times New Roman" w:hAnsi="Times New Roman"/>
        </w:rPr>
        <w:t>а</w:t>
      </w:r>
      <w:r w:rsidR="004019D5" w:rsidRPr="001B424E">
        <w:rPr>
          <w:rFonts w:ascii="Times New Roman" w:hAnsi="Times New Roman"/>
        </w:rPr>
        <w:t>мид</w:t>
      </w:r>
      <w:proofErr w:type="spellEnd"/>
      <w:r w:rsidR="00503234" w:rsidRPr="001B424E">
        <w:rPr>
          <w:rFonts w:ascii="Times New Roman" w:hAnsi="Times New Roman"/>
        </w:rPr>
        <w:t>, а именно:</w:t>
      </w:r>
      <w:r w:rsidRPr="001B424E">
        <w:rPr>
          <w:rFonts w:ascii="Times New Roman" w:hAnsi="Times New Roman"/>
        </w:rPr>
        <w:t xml:space="preserve"> паспорт безопасности, о</w:t>
      </w:r>
      <w:r w:rsidR="000964E8" w:rsidRPr="001B424E">
        <w:rPr>
          <w:rFonts w:ascii="Times New Roman" w:hAnsi="Times New Roman"/>
        </w:rPr>
        <w:t>писание</w:t>
      </w:r>
      <w:r w:rsidRPr="001B424E">
        <w:rPr>
          <w:rFonts w:ascii="Times New Roman" w:hAnsi="Times New Roman"/>
        </w:rPr>
        <w:t xml:space="preserve"> реагента (технический паспорт). </w:t>
      </w:r>
      <w:r w:rsidR="000964E8" w:rsidRPr="001B424E">
        <w:rPr>
          <w:rFonts w:ascii="Times New Roman" w:hAnsi="Times New Roman"/>
        </w:rPr>
        <w:t>Предлагаемый реагент должен пройти</w:t>
      </w:r>
      <w:r w:rsidR="00C96879" w:rsidRPr="001B424E">
        <w:rPr>
          <w:rFonts w:ascii="Times New Roman" w:hAnsi="Times New Roman"/>
        </w:rPr>
        <w:t xml:space="preserve"> специальные</w:t>
      </w:r>
      <w:r w:rsidR="000964E8" w:rsidRPr="001B424E">
        <w:rPr>
          <w:rFonts w:ascii="Times New Roman" w:hAnsi="Times New Roman"/>
        </w:rPr>
        <w:t xml:space="preserve"> лабораторные</w:t>
      </w:r>
      <w:r w:rsidR="00C96879" w:rsidRPr="001B424E">
        <w:rPr>
          <w:rFonts w:ascii="Times New Roman" w:hAnsi="Times New Roman"/>
        </w:rPr>
        <w:t xml:space="preserve"> исследования </w:t>
      </w:r>
      <w:r w:rsidR="0040461B" w:rsidRPr="001B424E">
        <w:rPr>
          <w:rFonts w:ascii="Times New Roman" w:hAnsi="Times New Roman"/>
        </w:rPr>
        <w:t>в</w:t>
      </w:r>
      <w:r w:rsidR="000964E8" w:rsidRPr="001B424E">
        <w:rPr>
          <w:rFonts w:ascii="Times New Roman" w:hAnsi="Times New Roman"/>
        </w:rPr>
        <w:t xml:space="preserve"> лаборатории и быть эффективным</w:t>
      </w:r>
      <w:r w:rsidR="00C96879" w:rsidRPr="001B424E">
        <w:rPr>
          <w:rFonts w:ascii="Times New Roman" w:hAnsi="Times New Roman"/>
        </w:rPr>
        <w:t xml:space="preserve"> для увеличения вытеснения нефти из пород месторождения </w:t>
      </w:r>
      <w:proofErr w:type="spellStart"/>
      <w:r w:rsidR="00C96879" w:rsidRPr="001B424E">
        <w:rPr>
          <w:rFonts w:ascii="Times New Roman" w:hAnsi="Times New Roman"/>
        </w:rPr>
        <w:t>Нуралы</w:t>
      </w:r>
      <w:proofErr w:type="spellEnd"/>
      <w:r w:rsidR="0091007B" w:rsidRPr="001B424E">
        <w:rPr>
          <w:rFonts w:ascii="Times New Roman" w:hAnsi="Times New Roman"/>
        </w:rPr>
        <w:t xml:space="preserve"> (отчёт с результатами лабораторных исследований)</w:t>
      </w:r>
      <w:r w:rsidR="00C96879" w:rsidRPr="001B424E">
        <w:rPr>
          <w:rFonts w:ascii="Times New Roman" w:hAnsi="Times New Roman"/>
        </w:rPr>
        <w:t>.</w:t>
      </w:r>
      <w:r w:rsidR="000964E8" w:rsidRPr="001B424E">
        <w:rPr>
          <w:rFonts w:ascii="Times New Roman" w:hAnsi="Times New Roman"/>
        </w:rPr>
        <w:t xml:space="preserve">  </w:t>
      </w:r>
    </w:p>
    <w:p w:rsidR="00193458" w:rsidRPr="001B424E" w:rsidRDefault="00792242" w:rsidP="00045E59">
      <w:pPr>
        <w:pStyle w:val="ac"/>
        <w:spacing w:after="120" w:line="276" w:lineRule="auto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 xml:space="preserve">7.3. </w:t>
      </w:r>
      <w:r w:rsidR="00193458" w:rsidRPr="001B424E">
        <w:rPr>
          <w:rFonts w:ascii="Times New Roman" w:hAnsi="Times New Roman"/>
        </w:rPr>
        <w:t>Потенциальный поставщик обязан предоставить Разрешение на применение технических устройств и материалов, выданное в соответствии с законодательством Республики Казахстан.</w:t>
      </w:r>
    </w:p>
    <w:p w:rsidR="00193458" w:rsidRPr="001B424E" w:rsidRDefault="00326002" w:rsidP="00045E59">
      <w:pPr>
        <w:pStyle w:val="ac"/>
        <w:spacing w:after="120" w:line="276" w:lineRule="auto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 xml:space="preserve">7.4. </w:t>
      </w:r>
      <w:r w:rsidR="00193458" w:rsidRPr="001B424E">
        <w:rPr>
          <w:rFonts w:ascii="Times New Roman" w:hAnsi="Times New Roman"/>
        </w:rPr>
        <w:t>В качестве подтверждения своего соответствия пу</w:t>
      </w:r>
      <w:r w:rsidR="008906B2" w:rsidRPr="001B424E">
        <w:rPr>
          <w:rFonts w:ascii="Times New Roman" w:hAnsi="Times New Roman"/>
        </w:rPr>
        <w:t xml:space="preserve">нкту 6.2. настоящего </w:t>
      </w:r>
      <w:r w:rsidR="00193458" w:rsidRPr="001B424E">
        <w:rPr>
          <w:rFonts w:ascii="Times New Roman" w:hAnsi="Times New Roman"/>
        </w:rPr>
        <w:t xml:space="preserve">технического задания Потенциальный поставщик обязан предоставить пример отчёта по испытанию полимеров для условий месторождения </w:t>
      </w:r>
      <w:r w:rsidR="00733169">
        <w:rPr>
          <w:rFonts w:ascii="Times New Roman" w:hAnsi="Times New Roman"/>
        </w:rPr>
        <w:t>Заказчика</w:t>
      </w:r>
      <w:r w:rsidR="00193458" w:rsidRPr="001B424E">
        <w:rPr>
          <w:rFonts w:ascii="Times New Roman" w:hAnsi="Times New Roman"/>
        </w:rPr>
        <w:t>, а также совместимость предлагаемого полимера и оборудования должна быть подтверждена письмом от производителя оборудования.</w:t>
      </w:r>
    </w:p>
    <w:p w:rsidR="00107BAF" w:rsidRPr="001B424E" w:rsidRDefault="00326002" w:rsidP="00045E59">
      <w:pPr>
        <w:pStyle w:val="ac"/>
        <w:spacing w:after="120" w:line="276" w:lineRule="auto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 xml:space="preserve">7.5. </w:t>
      </w:r>
      <w:r w:rsidR="00193458" w:rsidRPr="001B424E">
        <w:rPr>
          <w:rFonts w:ascii="Times New Roman" w:hAnsi="Times New Roman"/>
        </w:rPr>
        <w:t xml:space="preserve">Потенциальный поставщик </w:t>
      </w:r>
      <w:r w:rsidR="00C573CD" w:rsidRPr="001B424E">
        <w:rPr>
          <w:rFonts w:ascii="Times New Roman" w:hAnsi="Times New Roman"/>
        </w:rPr>
        <w:t xml:space="preserve">обязан предоставить как неотъемлемую часть своего тендерного предложения сметный расчет стоимости закачки </w:t>
      </w:r>
      <w:r w:rsidR="009900A9" w:rsidRPr="001B424E">
        <w:rPr>
          <w:rFonts w:ascii="Times New Roman" w:hAnsi="Times New Roman"/>
        </w:rPr>
        <w:t>1кг</w:t>
      </w:r>
      <w:r w:rsidR="00733169">
        <w:rPr>
          <w:rFonts w:ascii="Times New Roman" w:hAnsi="Times New Roman"/>
        </w:rPr>
        <w:t>.</w:t>
      </w:r>
      <w:r w:rsidR="009900A9" w:rsidRPr="001B424E">
        <w:rPr>
          <w:rFonts w:ascii="Times New Roman" w:hAnsi="Times New Roman"/>
        </w:rPr>
        <w:t xml:space="preserve"> полимера</w:t>
      </w:r>
      <w:r w:rsidR="0013036B" w:rsidRPr="001B424E">
        <w:rPr>
          <w:rFonts w:ascii="Times New Roman" w:hAnsi="Times New Roman"/>
        </w:rPr>
        <w:t xml:space="preserve"> (сухого)</w:t>
      </w:r>
      <w:r w:rsidR="00C573CD" w:rsidRPr="001B424E">
        <w:rPr>
          <w:rFonts w:ascii="Times New Roman" w:hAnsi="Times New Roman"/>
        </w:rPr>
        <w:t xml:space="preserve"> </w:t>
      </w:r>
      <w:r w:rsidR="00BC617C" w:rsidRPr="001B424E">
        <w:rPr>
          <w:rFonts w:ascii="Times New Roman" w:hAnsi="Times New Roman"/>
        </w:rPr>
        <w:t xml:space="preserve">на </w:t>
      </w:r>
      <w:r w:rsidR="00F940A1" w:rsidRPr="001B424E">
        <w:rPr>
          <w:rFonts w:ascii="Times New Roman" w:hAnsi="Times New Roman"/>
        </w:rPr>
        <w:t>опытно-</w:t>
      </w:r>
      <w:r w:rsidR="00936A2E" w:rsidRPr="001B424E">
        <w:rPr>
          <w:rFonts w:ascii="Times New Roman" w:hAnsi="Times New Roman"/>
        </w:rPr>
        <w:t xml:space="preserve">промышленные работы по закачке полимера.  </w:t>
      </w:r>
    </w:p>
    <w:p w:rsidR="00C573CD" w:rsidRPr="001B424E" w:rsidRDefault="00C573CD" w:rsidP="00045E59">
      <w:pPr>
        <w:pStyle w:val="ac"/>
        <w:spacing w:after="120" w:line="276" w:lineRule="auto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>Расчет</w:t>
      </w:r>
      <w:r w:rsidR="005C62E7" w:rsidRPr="001B424E">
        <w:rPr>
          <w:rFonts w:ascii="Times New Roman" w:hAnsi="Times New Roman"/>
        </w:rPr>
        <w:t xml:space="preserve"> стоимости закачки </w:t>
      </w:r>
      <w:r w:rsidR="00326002" w:rsidRPr="001B424E">
        <w:rPr>
          <w:rFonts w:ascii="Times New Roman" w:hAnsi="Times New Roman"/>
        </w:rPr>
        <w:t>должен</w:t>
      </w:r>
      <w:r w:rsidR="00936A2E" w:rsidRPr="001B424E">
        <w:rPr>
          <w:rFonts w:ascii="Times New Roman" w:hAnsi="Times New Roman"/>
        </w:rPr>
        <w:t xml:space="preserve"> </w:t>
      </w:r>
      <w:r w:rsidR="00326002" w:rsidRPr="001B424E">
        <w:rPr>
          <w:rFonts w:ascii="Times New Roman" w:hAnsi="Times New Roman"/>
        </w:rPr>
        <w:t>содержать все расходы П</w:t>
      </w:r>
      <w:r w:rsidRPr="001B424E">
        <w:rPr>
          <w:rFonts w:ascii="Times New Roman" w:hAnsi="Times New Roman"/>
        </w:rPr>
        <w:t xml:space="preserve">отенциального поставщика по закачке </w:t>
      </w:r>
      <w:r w:rsidR="00890474" w:rsidRPr="001B424E">
        <w:rPr>
          <w:rFonts w:ascii="Times New Roman" w:hAnsi="Times New Roman"/>
        </w:rPr>
        <w:t>1кг</w:t>
      </w:r>
      <w:r w:rsidR="00733169">
        <w:rPr>
          <w:rFonts w:ascii="Times New Roman" w:hAnsi="Times New Roman"/>
        </w:rPr>
        <w:t>.</w:t>
      </w:r>
      <w:r w:rsidR="00890474" w:rsidRPr="001B424E">
        <w:rPr>
          <w:rFonts w:ascii="Times New Roman" w:hAnsi="Times New Roman"/>
        </w:rPr>
        <w:t xml:space="preserve"> полимера</w:t>
      </w:r>
      <w:r w:rsidR="0013036B" w:rsidRPr="001B424E">
        <w:rPr>
          <w:rFonts w:ascii="Times New Roman" w:hAnsi="Times New Roman"/>
        </w:rPr>
        <w:t xml:space="preserve"> (сухого) </w:t>
      </w:r>
      <w:r w:rsidR="00022CD1" w:rsidRPr="001B424E">
        <w:rPr>
          <w:rFonts w:ascii="Times New Roman" w:hAnsi="Times New Roman"/>
        </w:rPr>
        <w:t>(работа «под ключ»), включая амортизацию оборудования</w:t>
      </w:r>
      <w:r w:rsidR="00F940A1" w:rsidRPr="001B424E">
        <w:rPr>
          <w:rFonts w:ascii="Times New Roman" w:hAnsi="Times New Roman"/>
        </w:rPr>
        <w:t xml:space="preserve"> с дополнительными модулями</w:t>
      </w:r>
      <w:r w:rsidR="00022CD1" w:rsidRPr="001B424E">
        <w:rPr>
          <w:rFonts w:ascii="Times New Roman" w:hAnsi="Times New Roman"/>
        </w:rPr>
        <w:t xml:space="preserve">, консультационные услуги, материалы, транспортные, накладные, прочие расходы и плановые накопления. </w:t>
      </w:r>
    </w:p>
    <w:p w:rsidR="00193458" w:rsidRPr="001B424E" w:rsidRDefault="005647B5" w:rsidP="00045E59">
      <w:pPr>
        <w:pStyle w:val="ac"/>
        <w:spacing w:after="120" w:line="276" w:lineRule="auto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 xml:space="preserve">7.6. </w:t>
      </w:r>
      <w:r w:rsidR="00193458" w:rsidRPr="001B424E">
        <w:rPr>
          <w:rFonts w:ascii="Times New Roman" w:hAnsi="Times New Roman"/>
        </w:rPr>
        <w:t>Для подтвержде</w:t>
      </w:r>
      <w:r w:rsidR="00E04481" w:rsidRPr="001B424E">
        <w:rPr>
          <w:rFonts w:ascii="Times New Roman" w:hAnsi="Times New Roman"/>
        </w:rPr>
        <w:t>ния своего соответствия пункту 6</w:t>
      </w:r>
      <w:r w:rsidR="00193458" w:rsidRPr="001B424E">
        <w:rPr>
          <w:rFonts w:ascii="Times New Roman" w:hAnsi="Times New Roman"/>
        </w:rPr>
        <w:t xml:space="preserve">.2. </w:t>
      </w:r>
      <w:proofErr w:type="gramStart"/>
      <w:r w:rsidR="00193458" w:rsidRPr="001B424E">
        <w:rPr>
          <w:rFonts w:ascii="Times New Roman" w:hAnsi="Times New Roman"/>
        </w:rPr>
        <w:t>Потенциальный поставщик обязан предоставить документы (</w:t>
      </w:r>
      <w:r w:rsidR="008C6E20">
        <w:rPr>
          <w:rFonts w:ascii="Times New Roman" w:hAnsi="Times New Roman"/>
        </w:rPr>
        <w:t>полное техническое описание установки</w:t>
      </w:r>
      <w:r w:rsidR="00193458" w:rsidRPr="001B424E">
        <w:rPr>
          <w:rFonts w:ascii="Times New Roman" w:hAnsi="Times New Roman"/>
        </w:rPr>
        <w:t xml:space="preserve">, а также разрешение на применение оборудования, выданное уполномоченным органом по государственному контролю за чрезвычайными ситуациями </w:t>
      </w:r>
      <w:r w:rsidR="009954F2" w:rsidRPr="001B424E">
        <w:rPr>
          <w:rFonts w:ascii="Times New Roman" w:hAnsi="Times New Roman"/>
        </w:rPr>
        <w:t>и промышленной безопасностью к использованию на опасных производственных объектах в Республике Казахстан), подтверждающие наличие специализированной стационарной установки для проведения опытно-промышленных работ по внедрению технологии применения полимеров, соответствующ</w:t>
      </w:r>
      <w:r w:rsidRPr="001B424E">
        <w:rPr>
          <w:rFonts w:ascii="Times New Roman" w:hAnsi="Times New Roman"/>
        </w:rPr>
        <w:t>ую</w:t>
      </w:r>
      <w:r w:rsidR="009954F2" w:rsidRPr="001B424E">
        <w:rPr>
          <w:rFonts w:ascii="Times New Roman" w:hAnsi="Times New Roman"/>
        </w:rPr>
        <w:t xml:space="preserve"> техническим характеристикам.</w:t>
      </w:r>
      <w:proofErr w:type="gramEnd"/>
    </w:p>
    <w:p w:rsidR="00D16B41" w:rsidRPr="001B424E" w:rsidRDefault="005647B5" w:rsidP="00045E59">
      <w:pPr>
        <w:pStyle w:val="ac"/>
        <w:spacing w:after="120" w:line="276" w:lineRule="auto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 xml:space="preserve">7.7. </w:t>
      </w:r>
      <w:r w:rsidR="007A05B9" w:rsidRPr="001B424E">
        <w:rPr>
          <w:rFonts w:ascii="Times New Roman" w:hAnsi="Times New Roman"/>
        </w:rPr>
        <w:t>Потенциальный поставщик</w:t>
      </w:r>
      <w:r w:rsidR="00485B82" w:rsidRPr="001B424E">
        <w:rPr>
          <w:rFonts w:ascii="Times New Roman" w:hAnsi="Times New Roman"/>
        </w:rPr>
        <w:t xml:space="preserve"> должен представить нотариально заверенные копии документов: договор обязательного страхования работников от несчастных случаев при исполнении им трудовых обязательств, Полис страхования ГПО владельца объекта, деятельность которых связана с опасностью причинения вреда третьим лицам, а также полис Экологического страхования</w:t>
      </w:r>
      <w:r w:rsidR="00733169">
        <w:rPr>
          <w:rFonts w:ascii="Times New Roman" w:hAnsi="Times New Roman"/>
        </w:rPr>
        <w:t xml:space="preserve"> в соответствии с требованиями законодательства РК</w:t>
      </w:r>
      <w:r w:rsidR="00485B82" w:rsidRPr="001B424E">
        <w:rPr>
          <w:rFonts w:ascii="Times New Roman" w:hAnsi="Times New Roman"/>
        </w:rPr>
        <w:t>.</w:t>
      </w:r>
    </w:p>
    <w:p w:rsidR="00DB3463" w:rsidRPr="001B424E" w:rsidRDefault="005647B5" w:rsidP="00045E59">
      <w:pPr>
        <w:pStyle w:val="ac"/>
        <w:spacing w:after="120" w:line="276" w:lineRule="auto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 xml:space="preserve">7.9. </w:t>
      </w:r>
      <w:r w:rsidR="007A05B9" w:rsidRPr="001B424E">
        <w:rPr>
          <w:rFonts w:ascii="Times New Roman" w:hAnsi="Times New Roman"/>
        </w:rPr>
        <w:t>Потенциальный поставщик</w:t>
      </w:r>
      <w:r w:rsidR="007E4BBF" w:rsidRPr="001B424E">
        <w:rPr>
          <w:rFonts w:ascii="Times New Roman" w:hAnsi="Times New Roman"/>
        </w:rPr>
        <w:t xml:space="preserve"> </w:t>
      </w:r>
      <w:r w:rsidR="00DB3463" w:rsidRPr="001B424E">
        <w:rPr>
          <w:rFonts w:ascii="Times New Roman" w:hAnsi="Times New Roman"/>
        </w:rPr>
        <w:t>в течение 30 дней с момента заключения договора должен предоставить информацию по доле местного содержания в закупаемых товарах, работах и услугах. Местное содержание в товарах, работах, услугах рассчитывается в соответствии с Единой Методикой, утвержденной Постановлением Правительства Республики Казахстан.</w:t>
      </w:r>
    </w:p>
    <w:p w:rsidR="00E52012" w:rsidRPr="001B424E" w:rsidRDefault="00802F04" w:rsidP="00045E59">
      <w:pPr>
        <w:pStyle w:val="ae"/>
        <w:numPr>
          <w:ilvl w:val="0"/>
          <w:numId w:val="0"/>
        </w:numPr>
        <w:tabs>
          <w:tab w:val="left" w:pos="90"/>
        </w:tabs>
        <w:spacing w:before="240" w:after="240"/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</w:pPr>
      <w:r w:rsidRPr="001B424E"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  <w:lastRenderedPageBreak/>
        <w:t xml:space="preserve">8. </w:t>
      </w:r>
      <w:r w:rsidR="00E52012" w:rsidRPr="001B424E"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  <w:t>Сроки выполнения работ.</w:t>
      </w:r>
    </w:p>
    <w:p w:rsidR="00DB3463" w:rsidRPr="001B424E" w:rsidRDefault="009937AA" w:rsidP="00045E59">
      <w:pPr>
        <w:spacing w:after="120"/>
        <w:contextualSpacing/>
        <w:mirrorIndents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 xml:space="preserve">Закачка полимерного раствора </w:t>
      </w:r>
      <w:r w:rsidR="00DB3463" w:rsidRPr="001B424E">
        <w:rPr>
          <w:rFonts w:ascii="Times New Roman" w:hAnsi="Times New Roman"/>
        </w:rPr>
        <w:t>должн</w:t>
      </w:r>
      <w:r w:rsidRPr="001B424E">
        <w:rPr>
          <w:rFonts w:ascii="Times New Roman" w:hAnsi="Times New Roman"/>
        </w:rPr>
        <w:t>а</w:t>
      </w:r>
      <w:r w:rsidR="00DB3463" w:rsidRPr="001B424E">
        <w:rPr>
          <w:rFonts w:ascii="Times New Roman" w:hAnsi="Times New Roman"/>
        </w:rPr>
        <w:t xml:space="preserve"> быть выполнен</w:t>
      </w:r>
      <w:r w:rsidRPr="001B424E">
        <w:rPr>
          <w:rFonts w:ascii="Times New Roman" w:hAnsi="Times New Roman"/>
        </w:rPr>
        <w:t>а</w:t>
      </w:r>
      <w:r w:rsidR="00DB3463" w:rsidRPr="001B424E">
        <w:rPr>
          <w:rFonts w:ascii="Times New Roman" w:hAnsi="Times New Roman"/>
        </w:rPr>
        <w:t xml:space="preserve"> </w:t>
      </w:r>
      <w:r w:rsidR="004324D6" w:rsidRPr="001B424E">
        <w:rPr>
          <w:rFonts w:ascii="Times New Roman" w:hAnsi="Times New Roman"/>
        </w:rPr>
        <w:t>с момен</w:t>
      </w:r>
      <w:r w:rsidR="00732DD3" w:rsidRPr="001B424E">
        <w:rPr>
          <w:rFonts w:ascii="Times New Roman" w:hAnsi="Times New Roman"/>
        </w:rPr>
        <w:t xml:space="preserve">та подписания договора </w:t>
      </w:r>
      <w:r w:rsidR="00386D81" w:rsidRPr="001B424E">
        <w:rPr>
          <w:rFonts w:ascii="Times New Roman" w:hAnsi="Times New Roman"/>
        </w:rPr>
        <w:t>до 31.12.</w:t>
      </w:r>
      <w:r w:rsidR="00DB3463" w:rsidRPr="001B424E">
        <w:rPr>
          <w:rFonts w:ascii="Times New Roman" w:hAnsi="Times New Roman"/>
        </w:rPr>
        <w:t>201</w:t>
      </w:r>
      <w:r w:rsidR="003245D2" w:rsidRPr="001B424E">
        <w:rPr>
          <w:rFonts w:ascii="Times New Roman" w:hAnsi="Times New Roman"/>
        </w:rPr>
        <w:t>7</w:t>
      </w:r>
      <w:r w:rsidR="00DB3463" w:rsidRPr="001B424E">
        <w:rPr>
          <w:rFonts w:ascii="Times New Roman" w:hAnsi="Times New Roman"/>
        </w:rPr>
        <w:t xml:space="preserve"> года.</w:t>
      </w:r>
      <w:r w:rsidR="00CA3367" w:rsidRPr="001B424E">
        <w:rPr>
          <w:rFonts w:ascii="Times New Roman" w:hAnsi="Times New Roman"/>
        </w:rPr>
        <w:t xml:space="preserve"> </w:t>
      </w:r>
    </w:p>
    <w:p w:rsidR="00C9255A" w:rsidRPr="001B424E" w:rsidRDefault="00802F04" w:rsidP="00045E59">
      <w:pPr>
        <w:pStyle w:val="ae"/>
        <w:numPr>
          <w:ilvl w:val="0"/>
          <w:numId w:val="0"/>
        </w:numPr>
        <w:tabs>
          <w:tab w:val="left" w:pos="90"/>
        </w:tabs>
        <w:spacing w:before="240" w:after="240"/>
        <w:rPr>
          <w:rStyle w:val="ad"/>
          <w:rFonts w:ascii="Times New Roman" w:hAnsi="Times New Roman" w:cs="Times New Roman"/>
          <w:b w:val="0"/>
          <w:i w:val="0"/>
          <w:color w:val="auto"/>
          <w:sz w:val="22"/>
          <w:szCs w:val="22"/>
        </w:rPr>
      </w:pPr>
      <w:r w:rsidRPr="001B424E"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  <w:t xml:space="preserve">9. </w:t>
      </w:r>
      <w:r w:rsidR="00C9255A" w:rsidRPr="001B424E"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  <w:t>Результаты Работ</w:t>
      </w:r>
    </w:p>
    <w:p w:rsidR="004035D5" w:rsidRPr="00253053" w:rsidRDefault="00E730B2" w:rsidP="004035D5">
      <w:pPr>
        <w:pStyle w:val="ac"/>
        <w:spacing w:after="120" w:line="276" w:lineRule="auto"/>
        <w:ind w:firstLine="706"/>
        <w:jc w:val="both"/>
        <w:rPr>
          <w:rFonts w:ascii="Times New Roman" w:hAnsi="Times New Roman"/>
        </w:rPr>
      </w:pPr>
      <w:r w:rsidRPr="00253053">
        <w:rPr>
          <w:rFonts w:ascii="Times New Roman" w:hAnsi="Times New Roman"/>
        </w:rPr>
        <w:t>Получение дополнительно</w:t>
      </w:r>
      <w:r w:rsidR="00FD5078" w:rsidRPr="00253053">
        <w:rPr>
          <w:rFonts w:ascii="Times New Roman" w:hAnsi="Times New Roman"/>
        </w:rPr>
        <w:t>й</w:t>
      </w:r>
      <w:r w:rsidRPr="00253053">
        <w:rPr>
          <w:rFonts w:ascii="Times New Roman" w:hAnsi="Times New Roman"/>
        </w:rPr>
        <w:t xml:space="preserve"> добычи нефти в объеме </w:t>
      </w:r>
      <w:r w:rsidR="004035D5" w:rsidRPr="00253053">
        <w:rPr>
          <w:rFonts w:ascii="Times New Roman" w:hAnsi="Times New Roman"/>
        </w:rPr>
        <w:t>32 тыс. тонн</w:t>
      </w:r>
      <w:r w:rsidR="007A05B9" w:rsidRPr="00253053">
        <w:rPr>
          <w:rFonts w:ascii="Times New Roman" w:hAnsi="Times New Roman"/>
        </w:rPr>
        <w:t xml:space="preserve"> при условии непрерывной закачки</w:t>
      </w:r>
      <w:r w:rsidR="00890379" w:rsidRPr="00253053">
        <w:rPr>
          <w:rFonts w:ascii="Times New Roman" w:hAnsi="Times New Roman"/>
        </w:rPr>
        <w:t xml:space="preserve"> полимерного раствора</w:t>
      </w:r>
      <w:r w:rsidRPr="00253053">
        <w:rPr>
          <w:rFonts w:ascii="Times New Roman" w:hAnsi="Times New Roman"/>
        </w:rPr>
        <w:t>.</w:t>
      </w:r>
      <w:r w:rsidR="004035D5" w:rsidRPr="00253053">
        <w:rPr>
          <w:rFonts w:ascii="Times New Roman" w:hAnsi="Times New Roman"/>
        </w:rPr>
        <w:t xml:space="preserve"> </w:t>
      </w:r>
    </w:p>
    <w:p w:rsidR="00E730B2" w:rsidRPr="001B424E" w:rsidRDefault="004035D5" w:rsidP="004035D5">
      <w:pPr>
        <w:pStyle w:val="ac"/>
        <w:spacing w:after="120" w:line="276" w:lineRule="auto"/>
        <w:jc w:val="both"/>
        <w:rPr>
          <w:rFonts w:ascii="Times New Roman" w:hAnsi="Times New Roman"/>
        </w:rPr>
      </w:pPr>
      <w:r w:rsidRPr="00253053">
        <w:rPr>
          <w:rFonts w:ascii="Times New Roman" w:hAnsi="Times New Roman"/>
        </w:rPr>
        <w:t xml:space="preserve">Примечание: Данный объем дополнительной добычи  </w:t>
      </w:r>
      <w:r w:rsidR="00E11F54" w:rsidRPr="00253053">
        <w:rPr>
          <w:rFonts w:ascii="Times New Roman" w:hAnsi="Times New Roman"/>
        </w:rPr>
        <w:t xml:space="preserve">может быть </w:t>
      </w:r>
      <w:r w:rsidRPr="00253053">
        <w:rPr>
          <w:rFonts w:ascii="Times New Roman" w:hAnsi="Times New Roman"/>
        </w:rPr>
        <w:t xml:space="preserve"> дополнительно скорректирован по результатам согласования с </w:t>
      </w:r>
      <w:r w:rsidR="00E11F54" w:rsidRPr="00253053">
        <w:rPr>
          <w:rFonts w:ascii="Times New Roman" w:hAnsi="Times New Roman"/>
        </w:rPr>
        <w:t>ТОО «</w:t>
      </w:r>
      <w:r w:rsidRPr="00253053">
        <w:rPr>
          <w:rFonts w:ascii="Times New Roman" w:hAnsi="Times New Roman"/>
        </w:rPr>
        <w:t xml:space="preserve">НИИ </w:t>
      </w:r>
      <w:r w:rsidR="00E11F54" w:rsidRPr="00253053">
        <w:rPr>
          <w:rFonts w:ascii="Times New Roman" w:hAnsi="Times New Roman"/>
        </w:rPr>
        <w:t>«</w:t>
      </w:r>
      <w:r w:rsidRPr="00253053">
        <w:rPr>
          <w:rFonts w:ascii="Times New Roman" w:hAnsi="Times New Roman"/>
        </w:rPr>
        <w:t>Т</w:t>
      </w:r>
      <w:r w:rsidR="00E11F54" w:rsidRPr="00253053">
        <w:rPr>
          <w:rFonts w:ascii="Times New Roman" w:hAnsi="Times New Roman"/>
        </w:rPr>
        <w:t>ехнологии добычи и бурения» АО «</w:t>
      </w:r>
      <w:proofErr w:type="spellStart"/>
      <w:r w:rsidR="00E11F54" w:rsidRPr="00253053">
        <w:rPr>
          <w:rFonts w:ascii="Times New Roman" w:hAnsi="Times New Roman"/>
        </w:rPr>
        <w:t>Казмунайгаз</w:t>
      </w:r>
      <w:proofErr w:type="spellEnd"/>
      <w:r w:rsidR="00E11F54" w:rsidRPr="00253053">
        <w:rPr>
          <w:rFonts w:ascii="Times New Roman" w:hAnsi="Times New Roman"/>
        </w:rPr>
        <w:t>»</w:t>
      </w:r>
      <w:r w:rsidRPr="0025305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C9255A" w:rsidRPr="001B24B4" w:rsidRDefault="00C9255A" w:rsidP="00045E59">
      <w:pPr>
        <w:pStyle w:val="ac"/>
        <w:spacing w:after="120" w:line="276" w:lineRule="auto"/>
        <w:ind w:firstLine="706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>Подсчет положительного эффекта (дополнительно добытой нефти) должен производится с учетом естественного падения добычи нефти по з</w:t>
      </w:r>
      <w:r w:rsidR="001B24B4">
        <w:rPr>
          <w:rFonts w:ascii="Times New Roman" w:hAnsi="Times New Roman"/>
        </w:rPr>
        <w:t>алежи</w:t>
      </w:r>
      <w:r w:rsidR="001B24B4" w:rsidRPr="001B24B4">
        <w:rPr>
          <w:rFonts w:ascii="Times New Roman" w:hAnsi="Times New Roman"/>
        </w:rPr>
        <w:t>.</w:t>
      </w:r>
    </w:p>
    <w:p w:rsidR="007158A6" w:rsidRPr="001B424E" w:rsidRDefault="007158A6" w:rsidP="00045E59">
      <w:pPr>
        <w:pStyle w:val="ac"/>
        <w:spacing w:after="120" w:line="276" w:lineRule="auto"/>
        <w:ind w:firstLine="706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 xml:space="preserve">В случае проведения на опытном участке дополнительных мероприятий по повышению эффективности работы скважин и пластов (единичные обработки </w:t>
      </w:r>
      <w:proofErr w:type="spellStart"/>
      <w:r w:rsidRPr="001B424E">
        <w:rPr>
          <w:rFonts w:ascii="Times New Roman" w:hAnsi="Times New Roman"/>
        </w:rPr>
        <w:t>призабойных</w:t>
      </w:r>
      <w:proofErr w:type="spellEnd"/>
      <w:r w:rsidRPr="001B424E">
        <w:rPr>
          <w:rFonts w:ascii="Times New Roman" w:hAnsi="Times New Roman"/>
        </w:rPr>
        <w:t xml:space="preserve"> зон, изменение давления нагнетания и отбора, бурение дополнительных скважин и т.д.), которые являются составной частью процесса разработки объекта, эффект будет учитываться</w:t>
      </w:r>
      <w:r w:rsidR="00717AF6" w:rsidRPr="001B424E">
        <w:rPr>
          <w:rFonts w:ascii="Times New Roman" w:hAnsi="Times New Roman"/>
        </w:rPr>
        <w:t xml:space="preserve"> по согласова</w:t>
      </w:r>
      <w:r w:rsidR="004633CB" w:rsidRPr="001B424E">
        <w:rPr>
          <w:rFonts w:ascii="Times New Roman" w:hAnsi="Times New Roman"/>
        </w:rPr>
        <w:t xml:space="preserve">нной </w:t>
      </w:r>
      <w:r w:rsidR="00E11F54" w:rsidRPr="001B424E">
        <w:rPr>
          <w:rFonts w:ascii="Times New Roman" w:hAnsi="Times New Roman"/>
        </w:rPr>
        <w:t>методике расчета</w:t>
      </w:r>
      <w:r w:rsidR="0096791F">
        <w:rPr>
          <w:rFonts w:ascii="Times New Roman" w:hAnsi="Times New Roman"/>
        </w:rPr>
        <w:t xml:space="preserve"> </w:t>
      </w:r>
      <w:r w:rsidR="004633CB" w:rsidRPr="001B424E">
        <w:rPr>
          <w:rFonts w:ascii="Times New Roman" w:hAnsi="Times New Roman"/>
        </w:rPr>
        <w:t>(пункт 4 настоящего Технического задания</w:t>
      </w:r>
      <w:r w:rsidR="00717AF6" w:rsidRPr="001B424E">
        <w:rPr>
          <w:rFonts w:ascii="Times New Roman" w:hAnsi="Times New Roman"/>
        </w:rPr>
        <w:t>)</w:t>
      </w:r>
      <w:r w:rsidR="0096791F">
        <w:rPr>
          <w:rFonts w:ascii="Times New Roman" w:hAnsi="Times New Roman"/>
        </w:rPr>
        <w:t>.</w:t>
      </w:r>
      <w:r w:rsidRPr="001B424E">
        <w:rPr>
          <w:rFonts w:ascii="Times New Roman" w:hAnsi="Times New Roman"/>
        </w:rPr>
        <w:t xml:space="preserve"> </w:t>
      </w:r>
    </w:p>
    <w:p w:rsidR="00327082" w:rsidRPr="001B424E" w:rsidRDefault="00802F04" w:rsidP="00045E59">
      <w:pPr>
        <w:pStyle w:val="ae"/>
        <w:numPr>
          <w:ilvl w:val="0"/>
          <w:numId w:val="0"/>
        </w:numPr>
        <w:tabs>
          <w:tab w:val="left" w:pos="90"/>
        </w:tabs>
        <w:spacing w:before="240" w:after="240"/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</w:pPr>
      <w:r w:rsidRPr="001B424E"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  <w:t xml:space="preserve">10. </w:t>
      </w:r>
      <w:r w:rsidR="004324D6" w:rsidRPr="001B424E"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  <w:t>Оформление результата</w:t>
      </w:r>
      <w:r w:rsidR="00327082" w:rsidRPr="001B424E"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  <w:t xml:space="preserve"> работ</w:t>
      </w:r>
    </w:p>
    <w:p w:rsidR="00CE055F" w:rsidRPr="00925E91" w:rsidRDefault="00CE055F" w:rsidP="00045E59">
      <w:pPr>
        <w:spacing w:after="120"/>
        <w:ind w:firstLine="357"/>
        <w:contextualSpacing/>
        <w:mirrorIndents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>Аналитический отчёт, содержащий</w:t>
      </w:r>
      <w:r w:rsidR="00732DD3" w:rsidRPr="001B424E">
        <w:rPr>
          <w:rFonts w:ascii="Times New Roman" w:hAnsi="Times New Roman"/>
        </w:rPr>
        <w:t xml:space="preserve"> оценку результатов </w:t>
      </w:r>
      <w:r w:rsidR="002F77E8" w:rsidRPr="001B424E">
        <w:rPr>
          <w:rFonts w:ascii="Times New Roman" w:hAnsi="Times New Roman"/>
        </w:rPr>
        <w:t>промышленного этапа внедрения</w:t>
      </w:r>
      <w:r w:rsidR="00E75534" w:rsidRPr="001B424E">
        <w:rPr>
          <w:rFonts w:ascii="Times New Roman" w:hAnsi="Times New Roman"/>
        </w:rPr>
        <w:t>,</w:t>
      </w:r>
      <w:r w:rsidR="00732DD3" w:rsidRPr="001B424E">
        <w:rPr>
          <w:rFonts w:ascii="Times New Roman" w:hAnsi="Times New Roman"/>
        </w:rPr>
        <w:t xml:space="preserve"> оценку целесообразности </w:t>
      </w:r>
      <w:r w:rsidR="002F77E8" w:rsidRPr="001B424E">
        <w:rPr>
          <w:rFonts w:ascii="Times New Roman" w:hAnsi="Times New Roman"/>
        </w:rPr>
        <w:t xml:space="preserve">продолжения промышленного этапа работ и </w:t>
      </w:r>
      <w:r w:rsidRPr="001B424E">
        <w:rPr>
          <w:rFonts w:ascii="Times New Roman" w:hAnsi="Times New Roman"/>
        </w:rPr>
        <w:t xml:space="preserve">рекомендации </w:t>
      </w:r>
      <w:r w:rsidR="00732DD3" w:rsidRPr="001B424E">
        <w:rPr>
          <w:rFonts w:ascii="Times New Roman" w:hAnsi="Times New Roman"/>
        </w:rPr>
        <w:t xml:space="preserve">по дальнейшему </w:t>
      </w:r>
      <w:r w:rsidR="00732DD3" w:rsidRPr="00925E91">
        <w:rPr>
          <w:rFonts w:ascii="Times New Roman" w:hAnsi="Times New Roman"/>
        </w:rPr>
        <w:t xml:space="preserve">применению на месторождениях </w:t>
      </w:r>
      <w:r w:rsidR="00B61B83" w:rsidRPr="00925E91">
        <w:rPr>
          <w:rFonts w:ascii="Times New Roman" w:hAnsi="Times New Roman"/>
        </w:rPr>
        <w:t xml:space="preserve">ТОО </w:t>
      </w:r>
      <w:r w:rsidR="0013036B" w:rsidRPr="00925E91">
        <w:rPr>
          <w:rFonts w:ascii="Times New Roman" w:hAnsi="Times New Roman"/>
        </w:rPr>
        <w:t>«</w:t>
      </w:r>
      <w:r w:rsidR="00B61B83" w:rsidRPr="00925E91">
        <w:rPr>
          <w:rFonts w:ascii="Times New Roman" w:hAnsi="Times New Roman"/>
        </w:rPr>
        <w:t>СП «</w:t>
      </w:r>
      <w:proofErr w:type="spellStart"/>
      <w:r w:rsidR="00B61B83" w:rsidRPr="00925E91">
        <w:rPr>
          <w:rFonts w:ascii="Times New Roman" w:hAnsi="Times New Roman"/>
        </w:rPr>
        <w:t>Казгермунай</w:t>
      </w:r>
      <w:proofErr w:type="spellEnd"/>
      <w:r w:rsidR="00B61B83" w:rsidRPr="00925E91">
        <w:rPr>
          <w:rFonts w:ascii="Times New Roman" w:hAnsi="Times New Roman"/>
        </w:rPr>
        <w:t>»</w:t>
      </w:r>
      <w:r w:rsidR="00732DD3" w:rsidRPr="00925E91">
        <w:rPr>
          <w:rFonts w:ascii="Times New Roman" w:hAnsi="Times New Roman"/>
        </w:rPr>
        <w:t>.</w:t>
      </w:r>
      <w:r w:rsidRPr="00925E91">
        <w:rPr>
          <w:rFonts w:ascii="Times New Roman" w:hAnsi="Times New Roman"/>
        </w:rPr>
        <w:t xml:space="preserve"> </w:t>
      </w:r>
    </w:p>
    <w:p w:rsidR="00414349" w:rsidRPr="00925E91" w:rsidRDefault="00414349" w:rsidP="00045E59">
      <w:pPr>
        <w:pStyle w:val="ae"/>
        <w:numPr>
          <w:ilvl w:val="0"/>
          <w:numId w:val="0"/>
        </w:numPr>
        <w:tabs>
          <w:tab w:val="left" w:pos="90"/>
        </w:tabs>
        <w:spacing w:before="240" w:after="240"/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</w:pPr>
      <w:r w:rsidRPr="00925E91"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  <w:t xml:space="preserve">11. </w:t>
      </w:r>
      <w:r w:rsidR="00AB1633"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  <w:t>Условия о</w:t>
      </w:r>
      <w:r w:rsidR="005A4F56" w:rsidRPr="00925E91"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  <w:t>плат</w:t>
      </w:r>
      <w:r w:rsidR="00AB1633"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  <w:t>ы</w:t>
      </w:r>
      <w:r w:rsidR="005A4F56" w:rsidRPr="00925E91"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AB1633"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  <w:t>р</w:t>
      </w:r>
      <w:r w:rsidRPr="00925E91"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  <w:t>або</w:t>
      </w:r>
      <w:r w:rsidR="005A4F56" w:rsidRPr="00925E91"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  <w:t>т</w:t>
      </w:r>
      <w:r w:rsidR="00AB1633"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  <w:t>:</w:t>
      </w:r>
    </w:p>
    <w:p w:rsidR="00414349" w:rsidRPr="00925E91" w:rsidRDefault="00414349" w:rsidP="00045E59">
      <w:pPr>
        <w:pStyle w:val="a5"/>
        <w:spacing w:after="120" w:line="276" w:lineRule="auto"/>
        <w:ind w:left="0"/>
        <w:jc w:val="both"/>
        <w:rPr>
          <w:sz w:val="22"/>
          <w:szCs w:val="22"/>
        </w:rPr>
      </w:pPr>
      <w:r w:rsidRPr="00925E91">
        <w:rPr>
          <w:sz w:val="22"/>
          <w:szCs w:val="22"/>
        </w:rPr>
        <w:t>Оплата Работ производится в следующем порядке:</w:t>
      </w:r>
    </w:p>
    <w:p w:rsidR="00045E59" w:rsidRPr="00925E91" w:rsidRDefault="00477DAB" w:rsidP="00045E59">
      <w:pPr>
        <w:pStyle w:val="a5"/>
        <w:numPr>
          <w:ilvl w:val="0"/>
          <w:numId w:val="14"/>
        </w:numPr>
        <w:spacing w:after="120" w:line="276" w:lineRule="auto"/>
        <w:jc w:val="both"/>
        <w:rPr>
          <w:sz w:val="22"/>
          <w:szCs w:val="22"/>
        </w:rPr>
      </w:pPr>
      <w:r w:rsidRPr="00925E91">
        <w:rPr>
          <w:sz w:val="22"/>
          <w:szCs w:val="22"/>
        </w:rPr>
        <w:t>В случае получения дополнительно</w:t>
      </w:r>
      <w:r w:rsidR="00FD5078" w:rsidRPr="00925E91">
        <w:rPr>
          <w:sz w:val="22"/>
          <w:szCs w:val="22"/>
        </w:rPr>
        <w:t>й добычи</w:t>
      </w:r>
      <w:r w:rsidRPr="00925E91">
        <w:rPr>
          <w:sz w:val="22"/>
          <w:szCs w:val="22"/>
        </w:rPr>
        <w:t xml:space="preserve"> нефти </w:t>
      </w:r>
      <w:r w:rsidR="002D6F6D" w:rsidRPr="00253053">
        <w:rPr>
          <w:sz w:val="22"/>
          <w:szCs w:val="22"/>
        </w:rPr>
        <w:t xml:space="preserve">более 2 666 тонн (данный объем </w:t>
      </w:r>
      <w:r w:rsidR="00E11F54" w:rsidRPr="00253053">
        <w:rPr>
          <w:sz w:val="22"/>
          <w:szCs w:val="22"/>
        </w:rPr>
        <w:t xml:space="preserve">может быть скорректирован </w:t>
      </w:r>
      <w:r w:rsidR="00F06143" w:rsidRPr="00253053">
        <w:rPr>
          <w:sz w:val="22"/>
          <w:szCs w:val="22"/>
        </w:rPr>
        <w:t>с учётом пункта 9 текущего Технического задания</w:t>
      </w:r>
      <w:r w:rsidR="002D6F6D" w:rsidRPr="00253053">
        <w:rPr>
          <w:sz w:val="22"/>
          <w:szCs w:val="22"/>
        </w:rPr>
        <w:t>)</w:t>
      </w:r>
      <w:r w:rsidR="00FD5078" w:rsidRPr="00925E91">
        <w:rPr>
          <w:sz w:val="22"/>
          <w:szCs w:val="22"/>
        </w:rPr>
        <w:t xml:space="preserve"> </w:t>
      </w:r>
      <w:r w:rsidRPr="00925E91">
        <w:rPr>
          <w:sz w:val="22"/>
          <w:szCs w:val="22"/>
        </w:rPr>
        <w:t xml:space="preserve">по итогам отчетного месяца по </w:t>
      </w:r>
      <w:r w:rsidR="00FD5078" w:rsidRPr="00925E91">
        <w:rPr>
          <w:sz w:val="22"/>
          <w:szCs w:val="22"/>
        </w:rPr>
        <w:t>всей залежи</w:t>
      </w:r>
      <w:r w:rsidRPr="00925E91">
        <w:rPr>
          <w:sz w:val="22"/>
          <w:szCs w:val="22"/>
        </w:rPr>
        <w:t xml:space="preserve"> </w:t>
      </w:r>
      <w:r w:rsidR="00665ECD" w:rsidRPr="00925E91">
        <w:rPr>
          <w:sz w:val="22"/>
          <w:szCs w:val="22"/>
        </w:rPr>
        <w:t xml:space="preserve">горизонта </w:t>
      </w:r>
      <w:r w:rsidRPr="00925E91">
        <w:rPr>
          <w:sz w:val="22"/>
          <w:szCs w:val="22"/>
        </w:rPr>
        <w:t>М-</w:t>
      </w:r>
      <w:r w:rsidRPr="00925E91">
        <w:rPr>
          <w:sz w:val="22"/>
          <w:szCs w:val="22"/>
          <w:lang w:val="en-US"/>
        </w:rPr>
        <w:t>II</w:t>
      </w:r>
      <w:r w:rsidRPr="00925E91">
        <w:rPr>
          <w:sz w:val="22"/>
          <w:szCs w:val="22"/>
        </w:rPr>
        <w:t xml:space="preserve">-3/4, </w:t>
      </w:r>
      <w:r w:rsidR="004E01C4" w:rsidRPr="00925E91">
        <w:rPr>
          <w:sz w:val="22"/>
          <w:szCs w:val="22"/>
        </w:rPr>
        <w:t>оплата производится по факт</w:t>
      </w:r>
      <w:r w:rsidR="00665ECD" w:rsidRPr="00925E91">
        <w:rPr>
          <w:sz w:val="22"/>
          <w:szCs w:val="22"/>
        </w:rPr>
        <w:t xml:space="preserve">ическому </w:t>
      </w:r>
      <w:r w:rsidR="00340881" w:rsidRPr="00925E91">
        <w:rPr>
          <w:sz w:val="22"/>
          <w:szCs w:val="22"/>
        </w:rPr>
        <w:t xml:space="preserve">расходу </w:t>
      </w:r>
      <w:r w:rsidR="004E01C4" w:rsidRPr="00925E91">
        <w:rPr>
          <w:sz w:val="22"/>
          <w:szCs w:val="22"/>
        </w:rPr>
        <w:t>закач</w:t>
      </w:r>
      <w:r w:rsidR="00665ECD" w:rsidRPr="00925E91">
        <w:rPr>
          <w:sz w:val="22"/>
          <w:szCs w:val="22"/>
        </w:rPr>
        <w:t>енного</w:t>
      </w:r>
      <w:r w:rsidR="004E01C4" w:rsidRPr="00925E91">
        <w:rPr>
          <w:sz w:val="22"/>
          <w:szCs w:val="22"/>
        </w:rPr>
        <w:t xml:space="preserve"> полимера (сухого</w:t>
      </w:r>
      <w:r w:rsidR="00340881" w:rsidRPr="00925E91">
        <w:rPr>
          <w:sz w:val="22"/>
          <w:szCs w:val="22"/>
        </w:rPr>
        <w:t>, в килограммах</w:t>
      </w:r>
      <w:r w:rsidR="004E01C4" w:rsidRPr="00925E91">
        <w:rPr>
          <w:sz w:val="22"/>
          <w:szCs w:val="22"/>
        </w:rPr>
        <w:t>) согласно программе</w:t>
      </w:r>
      <w:r w:rsidR="00340881" w:rsidRPr="00925E91">
        <w:rPr>
          <w:sz w:val="22"/>
          <w:szCs w:val="22"/>
        </w:rPr>
        <w:t xml:space="preserve"> работ (пункт 3), </w:t>
      </w:r>
      <w:r w:rsidR="004E01C4" w:rsidRPr="00925E91">
        <w:rPr>
          <w:sz w:val="22"/>
          <w:szCs w:val="22"/>
        </w:rPr>
        <w:t>не позднее 30 (тридцати) календарных дней с момента подписания Сторонами Акта приема-передачи выполненных Работ и предоставления подрядчиком счета-фактуры</w:t>
      </w:r>
      <w:r w:rsidR="00340881" w:rsidRPr="00925E91">
        <w:rPr>
          <w:sz w:val="22"/>
          <w:szCs w:val="22"/>
        </w:rPr>
        <w:t>.</w:t>
      </w:r>
    </w:p>
    <w:p w:rsidR="00045E59" w:rsidRPr="00925E91" w:rsidRDefault="009A0983" w:rsidP="00045E59">
      <w:pPr>
        <w:pStyle w:val="a5"/>
        <w:numPr>
          <w:ilvl w:val="0"/>
          <w:numId w:val="14"/>
        </w:numPr>
        <w:spacing w:after="120" w:line="276" w:lineRule="auto"/>
        <w:jc w:val="both"/>
        <w:rPr>
          <w:sz w:val="22"/>
          <w:szCs w:val="22"/>
        </w:rPr>
      </w:pPr>
      <w:r w:rsidRPr="00925E91">
        <w:rPr>
          <w:sz w:val="22"/>
          <w:szCs w:val="22"/>
        </w:rPr>
        <w:t>Количество дополнительно добытой нефти, превышающее объем дополнительно добытой нефти отчетного месяца, указанный в настоящем подпункте Технического задания суммируется к объему положительного эффекта в последующих отчетных месяцах и учитывается при подсчете положительного эффекта по итогам подсчёта</w:t>
      </w:r>
      <w:r w:rsidR="005A6A19">
        <w:rPr>
          <w:sz w:val="22"/>
          <w:szCs w:val="22"/>
        </w:rPr>
        <w:t xml:space="preserve"> последующих</w:t>
      </w:r>
      <w:r w:rsidRPr="00925E91">
        <w:rPr>
          <w:sz w:val="22"/>
          <w:szCs w:val="22"/>
        </w:rPr>
        <w:t xml:space="preserve"> </w:t>
      </w:r>
      <w:r w:rsidR="00E11F54">
        <w:rPr>
          <w:sz w:val="22"/>
          <w:szCs w:val="22"/>
        </w:rPr>
        <w:t>отчётн</w:t>
      </w:r>
      <w:r w:rsidR="005A6A19">
        <w:rPr>
          <w:sz w:val="22"/>
          <w:szCs w:val="22"/>
        </w:rPr>
        <w:t>ых</w:t>
      </w:r>
      <w:r w:rsidR="00E11F54">
        <w:rPr>
          <w:sz w:val="22"/>
          <w:szCs w:val="22"/>
        </w:rPr>
        <w:t xml:space="preserve"> месяц</w:t>
      </w:r>
      <w:r w:rsidR="005A6A19">
        <w:rPr>
          <w:sz w:val="22"/>
          <w:szCs w:val="22"/>
        </w:rPr>
        <w:t>ев</w:t>
      </w:r>
    </w:p>
    <w:p w:rsidR="001B24B4" w:rsidRPr="00925E91" w:rsidRDefault="00B33FC8" w:rsidP="001B24B4">
      <w:pPr>
        <w:pStyle w:val="a5"/>
        <w:numPr>
          <w:ilvl w:val="0"/>
          <w:numId w:val="14"/>
        </w:numPr>
        <w:spacing w:after="120" w:line="276" w:lineRule="auto"/>
        <w:ind w:left="714" w:hanging="357"/>
        <w:jc w:val="both"/>
        <w:rPr>
          <w:sz w:val="22"/>
          <w:szCs w:val="22"/>
        </w:rPr>
      </w:pPr>
      <w:r w:rsidRPr="00925E91">
        <w:rPr>
          <w:sz w:val="22"/>
          <w:szCs w:val="22"/>
        </w:rPr>
        <w:t>В случае не</w:t>
      </w:r>
      <w:r w:rsidR="00C179D2" w:rsidRPr="00925E91">
        <w:rPr>
          <w:sz w:val="22"/>
          <w:szCs w:val="22"/>
        </w:rPr>
        <w:t xml:space="preserve">выполнения плана дополнительной добычи </w:t>
      </w:r>
      <w:r w:rsidR="002D6F6D" w:rsidRPr="00253053">
        <w:rPr>
          <w:sz w:val="22"/>
          <w:szCs w:val="22"/>
        </w:rPr>
        <w:t xml:space="preserve">в количестве 2 666 тонн (данный объем </w:t>
      </w:r>
      <w:r w:rsidR="00E11F54" w:rsidRPr="00253053">
        <w:rPr>
          <w:sz w:val="22"/>
          <w:szCs w:val="22"/>
        </w:rPr>
        <w:t>может быть скорректирован</w:t>
      </w:r>
      <w:r w:rsidR="00F06143" w:rsidRPr="00253053">
        <w:rPr>
          <w:sz w:val="22"/>
          <w:szCs w:val="22"/>
        </w:rPr>
        <w:t xml:space="preserve"> с учётом пункта 9 текущего Технического задания  </w:t>
      </w:r>
      <w:r w:rsidR="002D6F6D" w:rsidRPr="00925E91">
        <w:rPr>
          <w:sz w:val="22"/>
          <w:szCs w:val="22"/>
        </w:rPr>
        <w:t xml:space="preserve"> </w:t>
      </w:r>
      <w:r w:rsidR="002D6F6D">
        <w:rPr>
          <w:sz w:val="22"/>
          <w:szCs w:val="22"/>
        </w:rPr>
        <w:t xml:space="preserve"> </w:t>
      </w:r>
      <w:r w:rsidRPr="00925E91">
        <w:rPr>
          <w:sz w:val="22"/>
          <w:szCs w:val="22"/>
        </w:rPr>
        <w:t xml:space="preserve"> по итогам отчетного месяца,</w:t>
      </w:r>
      <w:r w:rsidR="00C179D2" w:rsidRPr="00925E91">
        <w:rPr>
          <w:sz w:val="22"/>
          <w:szCs w:val="22"/>
        </w:rPr>
        <w:t xml:space="preserve"> оплата производится 50% от фактического расхода </w:t>
      </w:r>
      <w:r w:rsidRPr="00925E91">
        <w:rPr>
          <w:sz w:val="22"/>
          <w:szCs w:val="22"/>
        </w:rPr>
        <w:t>закаченного полимера (сухого, в килограммах) согласно программе работ (пункт 3)</w:t>
      </w:r>
      <w:r w:rsidR="009A0983" w:rsidRPr="00925E91">
        <w:rPr>
          <w:sz w:val="22"/>
          <w:szCs w:val="22"/>
        </w:rPr>
        <w:t xml:space="preserve">. Не полученная сумма будет зарезервирована на конец года и в случае получения </w:t>
      </w:r>
      <w:r w:rsidR="00925E91" w:rsidRPr="00925E91">
        <w:rPr>
          <w:sz w:val="22"/>
          <w:szCs w:val="22"/>
        </w:rPr>
        <w:t>плановой</w:t>
      </w:r>
      <w:r w:rsidR="009A0983" w:rsidRPr="00925E91">
        <w:rPr>
          <w:sz w:val="22"/>
          <w:szCs w:val="22"/>
        </w:rPr>
        <w:t xml:space="preserve"> дополнительной добычи нефти</w:t>
      </w:r>
      <w:r w:rsidR="00F06101">
        <w:rPr>
          <w:sz w:val="22"/>
          <w:szCs w:val="22"/>
        </w:rPr>
        <w:t xml:space="preserve"> </w:t>
      </w:r>
      <w:r w:rsidR="00F06101" w:rsidRPr="00253053">
        <w:rPr>
          <w:sz w:val="22"/>
          <w:szCs w:val="22"/>
        </w:rPr>
        <w:t xml:space="preserve">в объеме 32 000 тонн (данный объем </w:t>
      </w:r>
      <w:r w:rsidR="005A6A19" w:rsidRPr="00253053">
        <w:rPr>
          <w:sz w:val="22"/>
          <w:szCs w:val="22"/>
        </w:rPr>
        <w:t xml:space="preserve">может быть </w:t>
      </w:r>
      <w:r w:rsidR="00F06101" w:rsidRPr="00253053">
        <w:rPr>
          <w:sz w:val="22"/>
          <w:szCs w:val="22"/>
        </w:rPr>
        <w:t xml:space="preserve">скорректирован </w:t>
      </w:r>
      <w:r w:rsidR="00F06143" w:rsidRPr="00253053">
        <w:rPr>
          <w:sz w:val="22"/>
          <w:szCs w:val="22"/>
        </w:rPr>
        <w:t xml:space="preserve">с учётом пункта 9 текущего технического задания </w:t>
      </w:r>
      <w:r w:rsidR="00F06101" w:rsidRPr="00253053">
        <w:rPr>
          <w:sz w:val="22"/>
          <w:szCs w:val="22"/>
        </w:rPr>
        <w:t>)</w:t>
      </w:r>
      <w:r w:rsidR="00F06101" w:rsidRPr="00925E91">
        <w:rPr>
          <w:sz w:val="22"/>
          <w:szCs w:val="22"/>
        </w:rPr>
        <w:t xml:space="preserve"> </w:t>
      </w:r>
      <w:r w:rsidR="00C86176" w:rsidRPr="00925E91">
        <w:rPr>
          <w:sz w:val="22"/>
          <w:szCs w:val="22"/>
        </w:rPr>
        <w:t>до</w:t>
      </w:r>
      <w:r w:rsidR="009A0983" w:rsidRPr="00925E91">
        <w:rPr>
          <w:sz w:val="22"/>
          <w:szCs w:val="22"/>
        </w:rPr>
        <w:t xml:space="preserve"> истечени</w:t>
      </w:r>
      <w:r w:rsidR="00C86176" w:rsidRPr="00925E91">
        <w:rPr>
          <w:sz w:val="22"/>
          <w:szCs w:val="22"/>
        </w:rPr>
        <w:t>я</w:t>
      </w:r>
      <w:r w:rsidR="009A0983" w:rsidRPr="00925E91">
        <w:rPr>
          <w:sz w:val="22"/>
          <w:szCs w:val="22"/>
        </w:rPr>
        <w:t xml:space="preserve"> периода подсчёта будет выплачена в полном объёме</w:t>
      </w:r>
      <w:r w:rsidR="00C86176" w:rsidRPr="00925E91">
        <w:rPr>
          <w:sz w:val="22"/>
          <w:szCs w:val="22"/>
        </w:rPr>
        <w:t xml:space="preserve">, так как </w:t>
      </w:r>
      <w:r w:rsidR="009A0983" w:rsidRPr="00925E91">
        <w:rPr>
          <w:sz w:val="22"/>
          <w:szCs w:val="22"/>
        </w:rPr>
        <w:t>недостающее количество дополнительной добычи нефти может быть добы</w:t>
      </w:r>
      <w:r w:rsidR="00925E91" w:rsidRPr="00925E91">
        <w:rPr>
          <w:sz w:val="22"/>
          <w:szCs w:val="22"/>
        </w:rPr>
        <w:t>то в последующие периоды.</w:t>
      </w:r>
    </w:p>
    <w:p w:rsidR="002144C1" w:rsidRPr="001B424E" w:rsidRDefault="00D20703" w:rsidP="00045E59">
      <w:pPr>
        <w:pStyle w:val="ae"/>
        <w:numPr>
          <w:ilvl w:val="0"/>
          <w:numId w:val="0"/>
        </w:numPr>
        <w:tabs>
          <w:tab w:val="left" w:pos="90"/>
        </w:tabs>
        <w:spacing w:before="240" w:after="240"/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</w:pPr>
      <w:r w:rsidRPr="001B424E"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  <w:lastRenderedPageBreak/>
        <w:t xml:space="preserve">12. </w:t>
      </w:r>
      <w:r w:rsidR="00E52012" w:rsidRPr="001B424E">
        <w:rPr>
          <w:rStyle w:val="ad"/>
          <w:rFonts w:ascii="Times New Roman" w:hAnsi="Times New Roman" w:cs="Times New Roman"/>
          <w:i w:val="0"/>
          <w:color w:val="auto"/>
          <w:sz w:val="22"/>
          <w:szCs w:val="22"/>
        </w:rPr>
        <w:t>Порядок и форма сдачи работ</w:t>
      </w:r>
      <w:bookmarkStart w:id="0" w:name="_GoBack"/>
      <w:bookmarkEnd w:id="0"/>
    </w:p>
    <w:p w:rsidR="00412C09" w:rsidRPr="001B424E" w:rsidRDefault="00DB3463" w:rsidP="00045E59">
      <w:pPr>
        <w:spacing w:after="120"/>
        <w:ind w:firstLine="360"/>
        <w:jc w:val="both"/>
        <w:rPr>
          <w:rFonts w:ascii="Times New Roman" w:hAnsi="Times New Roman"/>
        </w:rPr>
      </w:pPr>
      <w:r w:rsidRPr="001B424E">
        <w:rPr>
          <w:rFonts w:ascii="Times New Roman" w:hAnsi="Times New Roman"/>
        </w:rPr>
        <w:t xml:space="preserve">Приемка работы в </w:t>
      </w:r>
      <w:r w:rsidR="00AC4F14" w:rsidRPr="001B424E">
        <w:rPr>
          <w:rFonts w:ascii="Times New Roman" w:hAnsi="Times New Roman"/>
        </w:rPr>
        <w:t>целом производится после сдачи</w:t>
      </w:r>
      <w:r w:rsidR="00B61B83" w:rsidRPr="001B424E">
        <w:rPr>
          <w:rFonts w:ascii="Times New Roman" w:hAnsi="Times New Roman"/>
        </w:rPr>
        <w:t xml:space="preserve"> отчетов</w:t>
      </w:r>
      <w:r w:rsidRPr="001B424E">
        <w:rPr>
          <w:rFonts w:ascii="Times New Roman" w:hAnsi="Times New Roman"/>
        </w:rPr>
        <w:t xml:space="preserve"> в геологическую службу ТОО </w:t>
      </w:r>
      <w:r w:rsidR="002356BA">
        <w:rPr>
          <w:rFonts w:ascii="Times New Roman" w:hAnsi="Times New Roman"/>
        </w:rPr>
        <w:t>«</w:t>
      </w:r>
      <w:r w:rsidRPr="001B424E">
        <w:rPr>
          <w:rFonts w:ascii="Times New Roman" w:hAnsi="Times New Roman"/>
        </w:rPr>
        <w:t xml:space="preserve">СП </w:t>
      </w:r>
      <w:r w:rsidR="002356BA">
        <w:rPr>
          <w:rFonts w:ascii="Times New Roman" w:hAnsi="Times New Roman"/>
        </w:rPr>
        <w:t xml:space="preserve">   </w:t>
      </w:r>
      <w:r w:rsidRPr="001B424E">
        <w:rPr>
          <w:rFonts w:ascii="Times New Roman" w:hAnsi="Times New Roman"/>
        </w:rPr>
        <w:t>«</w:t>
      </w:r>
      <w:proofErr w:type="spellStart"/>
      <w:r w:rsidRPr="001B424E">
        <w:rPr>
          <w:rFonts w:ascii="Times New Roman" w:hAnsi="Times New Roman"/>
        </w:rPr>
        <w:t>Казгермунай</w:t>
      </w:r>
      <w:proofErr w:type="spellEnd"/>
      <w:r w:rsidRPr="001B424E">
        <w:rPr>
          <w:rFonts w:ascii="Times New Roman" w:hAnsi="Times New Roman"/>
        </w:rPr>
        <w:t>» и оформляется двухсторонним Актом.</w:t>
      </w:r>
    </w:p>
    <w:p w:rsidR="001B424E" w:rsidRDefault="001B424E" w:rsidP="001B424E">
      <w:pPr>
        <w:jc w:val="both"/>
        <w:outlineLvl w:val="0"/>
        <w:rPr>
          <w:rFonts w:ascii="Times New Roman" w:hAnsi="Times New Roman"/>
        </w:rPr>
      </w:pPr>
    </w:p>
    <w:p w:rsidR="002356BA" w:rsidRPr="002356BA" w:rsidRDefault="002356BA" w:rsidP="002356BA">
      <w:pPr>
        <w:pStyle w:val="11"/>
        <w:ind w:firstLine="360"/>
        <w:rPr>
          <w:rFonts w:eastAsia="Calibri"/>
          <w:szCs w:val="22"/>
          <w:lang w:eastAsia="en-US"/>
        </w:rPr>
      </w:pPr>
    </w:p>
    <w:p w:rsidR="00D150A3" w:rsidRPr="001B424E" w:rsidRDefault="00D150A3" w:rsidP="00C84421">
      <w:pPr>
        <w:spacing w:line="360" w:lineRule="auto"/>
        <w:jc w:val="both"/>
        <w:rPr>
          <w:rFonts w:ascii="Times New Roman" w:hAnsi="Times New Roman"/>
          <w:bCs/>
        </w:rPr>
      </w:pPr>
    </w:p>
    <w:p w:rsidR="00C84421" w:rsidRDefault="00C84421" w:rsidP="002356BA">
      <w:pPr>
        <w:ind w:left="709"/>
        <w:jc w:val="both"/>
        <w:outlineLvl w:val="0"/>
        <w:rPr>
          <w:rFonts w:ascii="Times New Roman" w:hAnsi="Times New Roman"/>
          <w:b/>
        </w:rPr>
      </w:pPr>
      <w:r w:rsidRPr="001B424E">
        <w:rPr>
          <w:rFonts w:ascii="Times New Roman" w:hAnsi="Times New Roman"/>
          <w:b/>
          <w:bCs/>
        </w:rPr>
        <w:t>Директор департамента геологии и</w:t>
      </w:r>
      <w:r w:rsidR="002356BA">
        <w:rPr>
          <w:rFonts w:ascii="Times New Roman" w:hAnsi="Times New Roman"/>
          <w:b/>
          <w:bCs/>
        </w:rPr>
        <w:t xml:space="preserve"> разработки</w:t>
      </w:r>
      <w:r w:rsidR="002356BA">
        <w:rPr>
          <w:rFonts w:ascii="Times New Roman" w:hAnsi="Times New Roman"/>
          <w:b/>
          <w:bCs/>
        </w:rPr>
        <w:tab/>
        <w:t>_____________</w:t>
      </w:r>
      <w:proofErr w:type="spellStart"/>
      <w:r w:rsidR="002356BA">
        <w:rPr>
          <w:rFonts w:ascii="Times New Roman" w:hAnsi="Times New Roman"/>
          <w:b/>
        </w:rPr>
        <w:t>Гиземанн</w:t>
      </w:r>
      <w:proofErr w:type="spellEnd"/>
      <w:r w:rsidR="00D150A3">
        <w:rPr>
          <w:rFonts w:ascii="Times New Roman" w:hAnsi="Times New Roman"/>
          <w:b/>
        </w:rPr>
        <w:t xml:space="preserve"> </w:t>
      </w:r>
      <w:r w:rsidR="002356BA">
        <w:rPr>
          <w:rFonts w:ascii="Times New Roman" w:hAnsi="Times New Roman"/>
          <w:b/>
        </w:rPr>
        <w:t>К.М.</w:t>
      </w:r>
      <w:r w:rsidRPr="001B424E">
        <w:rPr>
          <w:rFonts w:ascii="Times New Roman" w:hAnsi="Times New Roman"/>
          <w:b/>
        </w:rPr>
        <w:tab/>
      </w:r>
    </w:p>
    <w:p w:rsidR="002356BA" w:rsidRPr="002356BA" w:rsidRDefault="002356BA" w:rsidP="002356BA">
      <w:pPr>
        <w:ind w:left="709"/>
        <w:jc w:val="both"/>
        <w:outlineLvl w:val="0"/>
        <w:rPr>
          <w:rFonts w:ascii="Times New Roman" w:hAnsi="Times New Roman"/>
          <w:b/>
          <w:bCs/>
        </w:rPr>
      </w:pPr>
    </w:p>
    <w:p w:rsidR="00C84421" w:rsidRPr="001B424E" w:rsidRDefault="00C84421" w:rsidP="002356BA">
      <w:pPr>
        <w:spacing w:line="240" w:lineRule="auto"/>
        <w:ind w:left="709"/>
        <w:contextualSpacing/>
        <w:jc w:val="both"/>
        <w:rPr>
          <w:rFonts w:ascii="Times New Roman" w:hAnsi="Times New Roman"/>
          <w:b/>
        </w:rPr>
      </w:pPr>
      <w:r w:rsidRPr="001B424E">
        <w:rPr>
          <w:rFonts w:ascii="Times New Roman" w:hAnsi="Times New Roman"/>
          <w:b/>
        </w:rPr>
        <w:t>Зам.</w:t>
      </w:r>
      <w:r w:rsidR="002356BA">
        <w:rPr>
          <w:rFonts w:ascii="Times New Roman" w:hAnsi="Times New Roman"/>
          <w:b/>
        </w:rPr>
        <w:t xml:space="preserve"> </w:t>
      </w:r>
      <w:r w:rsidRPr="001B424E">
        <w:rPr>
          <w:rFonts w:ascii="Times New Roman" w:hAnsi="Times New Roman"/>
          <w:b/>
        </w:rPr>
        <w:t>дир</w:t>
      </w:r>
      <w:r w:rsidR="002356BA">
        <w:rPr>
          <w:rFonts w:ascii="Times New Roman" w:hAnsi="Times New Roman"/>
          <w:b/>
        </w:rPr>
        <w:t>ектора департамента геологии</w:t>
      </w:r>
      <w:r w:rsidR="002356BA">
        <w:rPr>
          <w:rFonts w:ascii="Times New Roman" w:hAnsi="Times New Roman"/>
          <w:b/>
        </w:rPr>
        <w:tab/>
        <w:t xml:space="preserve"> </w:t>
      </w:r>
      <w:r w:rsidR="002356BA">
        <w:rPr>
          <w:rFonts w:ascii="Times New Roman" w:hAnsi="Times New Roman"/>
          <w:b/>
        </w:rPr>
        <w:tab/>
        <w:t xml:space="preserve">_____________ </w:t>
      </w:r>
      <w:r w:rsidRPr="001B424E">
        <w:rPr>
          <w:rFonts w:ascii="Times New Roman" w:hAnsi="Times New Roman"/>
          <w:b/>
        </w:rPr>
        <w:t>Шэнь Жэньфу</w:t>
      </w:r>
    </w:p>
    <w:p w:rsidR="00C84421" w:rsidRPr="001B424E" w:rsidRDefault="00C84421" w:rsidP="002356BA">
      <w:pPr>
        <w:spacing w:line="240" w:lineRule="auto"/>
        <w:ind w:left="709"/>
        <w:contextualSpacing/>
        <w:jc w:val="both"/>
        <w:rPr>
          <w:rFonts w:ascii="Times New Roman" w:hAnsi="Times New Roman"/>
          <w:b/>
        </w:rPr>
      </w:pPr>
      <w:r w:rsidRPr="001B424E">
        <w:rPr>
          <w:rFonts w:ascii="Times New Roman" w:hAnsi="Times New Roman"/>
          <w:b/>
        </w:rPr>
        <w:t xml:space="preserve">и разработки </w:t>
      </w:r>
    </w:p>
    <w:p w:rsidR="00C84421" w:rsidRPr="001B424E" w:rsidRDefault="00C84421" w:rsidP="00045E59">
      <w:pPr>
        <w:spacing w:after="120"/>
        <w:ind w:firstLine="360"/>
        <w:jc w:val="both"/>
        <w:rPr>
          <w:rFonts w:ascii="Times New Roman" w:hAnsi="Times New Roman"/>
          <w:lang w:val="en-US"/>
        </w:rPr>
      </w:pPr>
    </w:p>
    <w:sectPr w:rsidR="00C84421" w:rsidRPr="001B424E" w:rsidSect="001B24B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D40" w:rsidRDefault="00382D40" w:rsidP="00DD28AA">
      <w:pPr>
        <w:spacing w:after="0" w:line="240" w:lineRule="auto"/>
      </w:pPr>
      <w:r>
        <w:separator/>
      </w:r>
    </w:p>
  </w:endnote>
  <w:endnote w:type="continuationSeparator" w:id="0">
    <w:p w:rsidR="00382D40" w:rsidRDefault="00382D40" w:rsidP="00DD2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23499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4FA0" w:rsidRDefault="00A54FA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6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4FA0" w:rsidRDefault="00A54FA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D40" w:rsidRDefault="00382D40" w:rsidP="00DD28AA">
      <w:pPr>
        <w:spacing w:after="0" w:line="240" w:lineRule="auto"/>
      </w:pPr>
      <w:r>
        <w:separator/>
      </w:r>
    </w:p>
  </w:footnote>
  <w:footnote w:type="continuationSeparator" w:id="0">
    <w:p w:rsidR="00382D40" w:rsidRDefault="00382D40" w:rsidP="00DD2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EAB"/>
    <w:multiLevelType w:val="hybridMultilevel"/>
    <w:tmpl w:val="1DEE8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13A8E"/>
    <w:multiLevelType w:val="hybridMultilevel"/>
    <w:tmpl w:val="E64EF160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7BE817AC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ind w:left="360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27B5DDA"/>
    <w:multiLevelType w:val="hybridMultilevel"/>
    <w:tmpl w:val="528AF70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604FE"/>
    <w:multiLevelType w:val="hybridMultilevel"/>
    <w:tmpl w:val="68224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E4772"/>
    <w:multiLevelType w:val="multilevel"/>
    <w:tmpl w:val="591264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01168EC"/>
    <w:multiLevelType w:val="hybridMultilevel"/>
    <w:tmpl w:val="DC0A122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E081DF4"/>
    <w:multiLevelType w:val="hybridMultilevel"/>
    <w:tmpl w:val="A238D6EA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E8A7C34"/>
    <w:multiLevelType w:val="hybridMultilevel"/>
    <w:tmpl w:val="EB48AF04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FA2DDB"/>
    <w:multiLevelType w:val="hybridMultilevel"/>
    <w:tmpl w:val="AD0063B2"/>
    <w:lvl w:ilvl="0" w:tplc="A1000994">
      <w:start w:val="1"/>
      <w:numFmt w:val="decimal"/>
      <w:lvlText w:val="%1."/>
      <w:lvlJc w:val="left"/>
      <w:pPr>
        <w:tabs>
          <w:tab w:val="num" w:pos="742"/>
        </w:tabs>
        <w:ind w:left="742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17"/>
        </w:tabs>
        <w:ind w:left="111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37"/>
        </w:tabs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7"/>
        </w:tabs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7"/>
        </w:tabs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7"/>
        </w:tabs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7"/>
        </w:tabs>
        <w:ind w:left="6157" w:hanging="180"/>
      </w:pPr>
    </w:lvl>
  </w:abstractNum>
  <w:abstractNum w:abstractNumId="9">
    <w:nsid w:val="72963BC7"/>
    <w:multiLevelType w:val="hybridMultilevel"/>
    <w:tmpl w:val="EE32B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8A2738"/>
    <w:multiLevelType w:val="multilevel"/>
    <w:tmpl w:val="698E05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AAD2221"/>
    <w:multiLevelType w:val="hybridMultilevel"/>
    <w:tmpl w:val="EB36FF7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BDC68A9"/>
    <w:multiLevelType w:val="hybridMultilevel"/>
    <w:tmpl w:val="BB347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EA0A81"/>
    <w:multiLevelType w:val="hybridMultilevel"/>
    <w:tmpl w:val="1D54685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11"/>
  </w:num>
  <w:num w:numId="9">
    <w:abstractNumId w:val="8"/>
  </w:num>
  <w:num w:numId="10">
    <w:abstractNumId w:val="13"/>
  </w:num>
  <w:num w:numId="11">
    <w:abstractNumId w:val="3"/>
  </w:num>
  <w:num w:numId="12">
    <w:abstractNumId w:val="6"/>
  </w:num>
  <w:num w:numId="13">
    <w:abstractNumId w:val="1"/>
  </w:num>
  <w:num w:numId="1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8B"/>
    <w:rsid w:val="000017F7"/>
    <w:rsid w:val="00010EC3"/>
    <w:rsid w:val="00011E69"/>
    <w:rsid w:val="00016BC8"/>
    <w:rsid w:val="00020644"/>
    <w:rsid w:val="00022CD1"/>
    <w:rsid w:val="00024B80"/>
    <w:rsid w:val="0002530A"/>
    <w:rsid w:val="000265C6"/>
    <w:rsid w:val="00030957"/>
    <w:rsid w:val="00044435"/>
    <w:rsid w:val="000457F3"/>
    <w:rsid w:val="00045E59"/>
    <w:rsid w:val="000613DF"/>
    <w:rsid w:val="000663D4"/>
    <w:rsid w:val="00072BD2"/>
    <w:rsid w:val="0007486B"/>
    <w:rsid w:val="00083DA7"/>
    <w:rsid w:val="00091A06"/>
    <w:rsid w:val="00091F51"/>
    <w:rsid w:val="000964E8"/>
    <w:rsid w:val="000A1D07"/>
    <w:rsid w:val="000A23DE"/>
    <w:rsid w:val="000B7F13"/>
    <w:rsid w:val="000C2565"/>
    <w:rsid w:val="000D23D4"/>
    <w:rsid w:val="000D3371"/>
    <w:rsid w:val="000E6BE9"/>
    <w:rsid w:val="000E6FA1"/>
    <w:rsid w:val="000F1B1E"/>
    <w:rsid w:val="000F2104"/>
    <w:rsid w:val="000F4DB2"/>
    <w:rsid w:val="00106B5D"/>
    <w:rsid w:val="00107BAF"/>
    <w:rsid w:val="00123128"/>
    <w:rsid w:val="00126E49"/>
    <w:rsid w:val="0013036B"/>
    <w:rsid w:val="001312E3"/>
    <w:rsid w:val="00134DA8"/>
    <w:rsid w:val="001436A4"/>
    <w:rsid w:val="001558AB"/>
    <w:rsid w:val="00156B1E"/>
    <w:rsid w:val="00162B62"/>
    <w:rsid w:val="00163922"/>
    <w:rsid w:val="001649EB"/>
    <w:rsid w:val="00170186"/>
    <w:rsid w:val="00170686"/>
    <w:rsid w:val="001709A2"/>
    <w:rsid w:val="00172A0E"/>
    <w:rsid w:val="001737BF"/>
    <w:rsid w:val="001742B2"/>
    <w:rsid w:val="00182F4A"/>
    <w:rsid w:val="00187AC6"/>
    <w:rsid w:val="001915FE"/>
    <w:rsid w:val="00193458"/>
    <w:rsid w:val="001A2745"/>
    <w:rsid w:val="001B0627"/>
    <w:rsid w:val="001B2490"/>
    <w:rsid w:val="001B24B4"/>
    <w:rsid w:val="001B2644"/>
    <w:rsid w:val="001B3569"/>
    <w:rsid w:val="001B424E"/>
    <w:rsid w:val="001B5F1B"/>
    <w:rsid w:val="001C23D9"/>
    <w:rsid w:val="001C631B"/>
    <w:rsid w:val="001C753F"/>
    <w:rsid w:val="001F2EF5"/>
    <w:rsid w:val="00212DA2"/>
    <w:rsid w:val="002144C1"/>
    <w:rsid w:val="0022437C"/>
    <w:rsid w:val="00224BEF"/>
    <w:rsid w:val="00225FCA"/>
    <w:rsid w:val="002356BA"/>
    <w:rsid w:val="00240F90"/>
    <w:rsid w:val="0025103C"/>
    <w:rsid w:val="00253053"/>
    <w:rsid w:val="002630E4"/>
    <w:rsid w:val="0026711E"/>
    <w:rsid w:val="00272EA1"/>
    <w:rsid w:val="0028267D"/>
    <w:rsid w:val="00284838"/>
    <w:rsid w:val="0028603D"/>
    <w:rsid w:val="00296B53"/>
    <w:rsid w:val="002A35C3"/>
    <w:rsid w:val="002B6528"/>
    <w:rsid w:val="002B791F"/>
    <w:rsid w:val="002C1E2C"/>
    <w:rsid w:val="002C2A9D"/>
    <w:rsid w:val="002C6B7F"/>
    <w:rsid w:val="002D1692"/>
    <w:rsid w:val="002D4C47"/>
    <w:rsid w:val="002D6F6D"/>
    <w:rsid w:val="002E5DA5"/>
    <w:rsid w:val="002E7D6D"/>
    <w:rsid w:val="002F0201"/>
    <w:rsid w:val="002F1131"/>
    <w:rsid w:val="002F1214"/>
    <w:rsid w:val="002F1F52"/>
    <w:rsid w:val="002F296B"/>
    <w:rsid w:val="002F77E8"/>
    <w:rsid w:val="003046A9"/>
    <w:rsid w:val="00312389"/>
    <w:rsid w:val="003175D8"/>
    <w:rsid w:val="00317AF1"/>
    <w:rsid w:val="003242DB"/>
    <w:rsid w:val="003245D2"/>
    <w:rsid w:val="00326002"/>
    <w:rsid w:val="00327082"/>
    <w:rsid w:val="00340647"/>
    <w:rsid w:val="00340881"/>
    <w:rsid w:val="00341ACA"/>
    <w:rsid w:val="003465A5"/>
    <w:rsid w:val="00350084"/>
    <w:rsid w:val="003503BC"/>
    <w:rsid w:val="00351FCF"/>
    <w:rsid w:val="00353C36"/>
    <w:rsid w:val="003626BB"/>
    <w:rsid w:val="003645A3"/>
    <w:rsid w:val="003666C8"/>
    <w:rsid w:val="00382811"/>
    <w:rsid w:val="00382D40"/>
    <w:rsid w:val="00383971"/>
    <w:rsid w:val="00385B2F"/>
    <w:rsid w:val="00386C13"/>
    <w:rsid w:val="00386D81"/>
    <w:rsid w:val="00391385"/>
    <w:rsid w:val="0039316E"/>
    <w:rsid w:val="003A429A"/>
    <w:rsid w:val="003B666C"/>
    <w:rsid w:val="003C0C03"/>
    <w:rsid w:val="003C2AE4"/>
    <w:rsid w:val="003C3C37"/>
    <w:rsid w:val="003C45C9"/>
    <w:rsid w:val="003C5402"/>
    <w:rsid w:val="003C6330"/>
    <w:rsid w:val="003C6998"/>
    <w:rsid w:val="003D77F1"/>
    <w:rsid w:val="003E6DEC"/>
    <w:rsid w:val="003F2AD0"/>
    <w:rsid w:val="003F6D5F"/>
    <w:rsid w:val="004019D5"/>
    <w:rsid w:val="004035D5"/>
    <w:rsid w:val="0040461B"/>
    <w:rsid w:val="0040619C"/>
    <w:rsid w:val="0041108B"/>
    <w:rsid w:val="00412C09"/>
    <w:rsid w:val="00414349"/>
    <w:rsid w:val="00420ED4"/>
    <w:rsid w:val="00425E47"/>
    <w:rsid w:val="004324D6"/>
    <w:rsid w:val="00456B22"/>
    <w:rsid w:val="00461896"/>
    <w:rsid w:val="004633CB"/>
    <w:rsid w:val="00473D01"/>
    <w:rsid w:val="00477DAB"/>
    <w:rsid w:val="00485B82"/>
    <w:rsid w:val="004902E8"/>
    <w:rsid w:val="0049057B"/>
    <w:rsid w:val="00495904"/>
    <w:rsid w:val="004A24B2"/>
    <w:rsid w:val="004A3136"/>
    <w:rsid w:val="004B19FF"/>
    <w:rsid w:val="004C5F1B"/>
    <w:rsid w:val="004E01C4"/>
    <w:rsid w:val="004F1473"/>
    <w:rsid w:val="004F5A2A"/>
    <w:rsid w:val="00503234"/>
    <w:rsid w:val="0050380E"/>
    <w:rsid w:val="005143D9"/>
    <w:rsid w:val="005333D6"/>
    <w:rsid w:val="0053510E"/>
    <w:rsid w:val="0055399F"/>
    <w:rsid w:val="00555EA2"/>
    <w:rsid w:val="0055704B"/>
    <w:rsid w:val="005647B5"/>
    <w:rsid w:val="00576B8D"/>
    <w:rsid w:val="00581B49"/>
    <w:rsid w:val="00585ECB"/>
    <w:rsid w:val="00592D26"/>
    <w:rsid w:val="00596889"/>
    <w:rsid w:val="00596955"/>
    <w:rsid w:val="005A0B87"/>
    <w:rsid w:val="005A2BEB"/>
    <w:rsid w:val="005A4F56"/>
    <w:rsid w:val="005A6A19"/>
    <w:rsid w:val="005B00F3"/>
    <w:rsid w:val="005B6A52"/>
    <w:rsid w:val="005C2BCB"/>
    <w:rsid w:val="005C62E7"/>
    <w:rsid w:val="005C6E45"/>
    <w:rsid w:val="005D081E"/>
    <w:rsid w:val="005D244D"/>
    <w:rsid w:val="005E017D"/>
    <w:rsid w:val="005E14BA"/>
    <w:rsid w:val="005E1C42"/>
    <w:rsid w:val="005E5EE6"/>
    <w:rsid w:val="005E65DF"/>
    <w:rsid w:val="005F0F92"/>
    <w:rsid w:val="00607A2F"/>
    <w:rsid w:val="00614CCB"/>
    <w:rsid w:val="006214D3"/>
    <w:rsid w:val="006332E3"/>
    <w:rsid w:val="00633C7F"/>
    <w:rsid w:val="00635AFB"/>
    <w:rsid w:val="00645301"/>
    <w:rsid w:val="00647380"/>
    <w:rsid w:val="00651914"/>
    <w:rsid w:val="00663492"/>
    <w:rsid w:val="00665954"/>
    <w:rsid w:val="00665ECD"/>
    <w:rsid w:val="0068288A"/>
    <w:rsid w:val="006A4007"/>
    <w:rsid w:val="006A4441"/>
    <w:rsid w:val="006A529A"/>
    <w:rsid w:val="006B7CB6"/>
    <w:rsid w:val="006C11F6"/>
    <w:rsid w:val="006C169E"/>
    <w:rsid w:val="006C2FBD"/>
    <w:rsid w:val="006D616B"/>
    <w:rsid w:val="006E07D3"/>
    <w:rsid w:val="006E475E"/>
    <w:rsid w:val="006F150C"/>
    <w:rsid w:val="00700F39"/>
    <w:rsid w:val="00707D59"/>
    <w:rsid w:val="007101A7"/>
    <w:rsid w:val="00713F63"/>
    <w:rsid w:val="007158A6"/>
    <w:rsid w:val="00717568"/>
    <w:rsid w:val="00717AF6"/>
    <w:rsid w:val="00720078"/>
    <w:rsid w:val="00720D5D"/>
    <w:rsid w:val="00725D58"/>
    <w:rsid w:val="00730310"/>
    <w:rsid w:val="00732DD3"/>
    <w:rsid w:val="00733169"/>
    <w:rsid w:val="00734BAB"/>
    <w:rsid w:val="007352C7"/>
    <w:rsid w:val="00735601"/>
    <w:rsid w:val="00746422"/>
    <w:rsid w:val="007470F0"/>
    <w:rsid w:val="0075181E"/>
    <w:rsid w:val="00755201"/>
    <w:rsid w:val="00757C65"/>
    <w:rsid w:val="00775C16"/>
    <w:rsid w:val="007771B7"/>
    <w:rsid w:val="00790F91"/>
    <w:rsid w:val="00791A5F"/>
    <w:rsid w:val="00792242"/>
    <w:rsid w:val="007A05B9"/>
    <w:rsid w:val="007A1FAB"/>
    <w:rsid w:val="007D2925"/>
    <w:rsid w:val="007D651B"/>
    <w:rsid w:val="007D6B4D"/>
    <w:rsid w:val="007E4BBF"/>
    <w:rsid w:val="007F15FC"/>
    <w:rsid w:val="00802DA1"/>
    <w:rsid w:val="00802F04"/>
    <w:rsid w:val="0080453F"/>
    <w:rsid w:val="00812D45"/>
    <w:rsid w:val="008268D4"/>
    <w:rsid w:val="00853E48"/>
    <w:rsid w:val="0086131E"/>
    <w:rsid w:val="0087210C"/>
    <w:rsid w:val="00881681"/>
    <w:rsid w:val="00887B71"/>
    <w:rsid w:val="00887F4D"/>
    <w:rsid w:val="00890379"/>
    <w:rsid w:val="00890474"/>
    <w:rsid w:val="008906B2"/>
    <w:rsid w:val="0089550E"/>
    <w:rsid w:val="008B4C5B"/>
    <w:rsid w:val="008C61CB"/>
    <w:rsid w:val="008C6E20"/>
    <w:rsid w:val="008D061F"/>
    <w:rsid w:val="008D1441"/>
    <w:rsid w:val="008D3997"/>
    <w:rsid w:val="008D41E5"/>
    <w:rsid w:val="008D7FFD"/>
    <w:rsid w:val="008E7E04"/>
    <w:rsid w:val="008F3EF3"/>
    <w:rsid w:val="008F472C"/>
    <w:rsid w:val="008F5DF7"/>
    <w:rsid w:val="00902C49"/>
    <w:rsid w:val="009044F1"/>
    <w:rsid w:val="0091007B"/>
    <w:rsid w:val="00915093"/>
    <w:rsid w:val="00915B0E"/>
    <w:rsid w:val="00925E91"/>
    <w:rsid w:val="0093619E"/>
    <w:rsid w:val="00936A2E"/>
    <w:rsid w:val="00943BE9"/>
    <w:rsid w:val="00945A7E"/>
    <w:rsid w:val="00946078"/>
    <w:rsid w:val="00950E6F"/>
    <w:rsid w:val="00954ED4"/>
    <w:rsid w:val="00955659"/>
    <w:rsid w:val="009636DD"/>
    <w:rsid w:val="0096791F"/>
    <w:rsid w:val="009703FE"/>
    <w:rsid w:val="00976C55"/>
    <w:rsid w:val="0098425F"/>
    <w:rsid w:val="009900A9"/>
    <w:rsid w:val="009937AA"/>
    <w:rsid w:val="009946C9"/>
    <w:rsid w:val="009954F2"/>
    <w:rsid w:val="00995848"/>
    <w:rsid w:val="00996878"/>
    <w:rsid w:val="009A0983"/>
    <w:rsid w:val="009A4E96"/>
    <w:rsid w:val="009B000F"/>
    <w:rsid w:val="009C66BB"/>
    <w:rsid w:val="009D1010"/>
    <w:rsid w:val="009E2420"/>
    <w:rsid w:val="009E4F7B"/>
    <w:rsid w:val="009E5CDF"/>
    <w:rsid w:val="009F7BCA"/>
    <w:rsid w:val="00A02134"/>
    <w:rsid w:val="00A10960"/>
    <w:rsid w:val="00A239F7"/>
    <w:rsid w:val="00A26D5F"/>
    <w:rsid w:val="00A52AED"/>
    <w:rsid w:val="00A52C5B"/>
    <w:rsid w:val="00A54FA0"/>
    <w:rsid w:val="00A551E2"/>
    <w:rsid w:val="00A648D9"/>
    <w:rsid w:val="00A83078"/>
    <w:rsid w:val="00A91DB4"/>
    <w:rsid w:val="00A956CC"/>
    <w:rsid w:val="00A97367"/>
    <w:rsid w:val="00AA148F"/>
    <w:rsid w:val="00AA1C63"/>
    <w:rsid w:val="00AA34B9"/>
    <w:rsid w:val="00AA614C"/>
    <w:rsid w:val="00AB1633"/>
    <w:rsid w:val="00AB1E9D"/>
    <w:rsid w:val="00AB245C"/>
    <w:rsid w:val="00AB7EFF"/>
    <w:rsid w:val="00AC178B"/>
    <w:rsid w:val="00AC2187"/>
    <w:rsid w:val="00AC4F14"/>
    <w:rsid w:val="00AC7E01"/>
    <w:rsid w:val="00AD7308"/>
    <w:rsid w:val="00AF206B"/>
    <w:rsid w:val="00AF7F57"/>
    <w:rsid w:val="00B06A3F"/>
    <w:rsid w:val="00B10A3D"/>
    <w:rsid w:val="00B12DB1"/>
    <w:rsid w:val="00B17CC6"/>
    <w:rsid w:val="00B26FBB"/>
    <w:rsid w:val="00B33FC8"/>
    <w:rsid w:val="00B34B87"/>
    <w:rsid w:val="00B35827"/>
    <w:rsid w:val="00B36D88"/>
    <w:rsid w:val="00B41676"/>
    <w:rsid w:val="00B4473F"/>
    <w:rsid w:val="00B55EF2"/>
    <w:rsid w:val="00B61B83"/>
    <w:rsid w:val="00B64D63"/>
    <w:rsid w:val="00B65CBB"/>
    <w:rsid w:val="00B8526D"/>
    <w:rsid w:val="00B86CFC"/>
    <w:rsid w:val="00B92AE5"/>
    <w:rsid w:val="00B93037"/>
    <w:rsid w:val="00B93E5B"/>
    <w:rsid w:val="00BA1072"/>
    <w:rsid w:val="00BA4AC5"/>
    <w:rsid w:val="00BB2F18"/>
    <w:rsid w:val="00BB39D4"/>
    <w:rsid w:val="00BB53ED"/>
    <w:rsid w:val="00BB74E7"/>
    <w:rsid w:val="00BC4491"/>
    <w:rsid w:val="00BC617C"/>
    <w:rsid w:val="00BE2618"/>
    <w:rsid w:val="00BF2525"/>
    <w:rsid w:val="00C00503"/>
    <w:rsid w:val="00C147D2"/>
    <w:rsid w:val="00C1489E"/>
    <w:rsid w:val="00C179D2"/>
    <w:rsid w:val="00C26270"/>
    <w:rsid w:val="00C26B20"/>
    <w:rsid w:val="00C42A9C"/>
    <w:rsid w:val="00C5167A"/>
    <w:rsid w:val="00C520AB"/>
    <w:rsid w:val="00C525CF"/>
    <w:rsid w:val="00C573CD"/>
    <w:rsid w:val="00C605A5"/>
    <w:rsid w:val="00C61721"/>
    <w:rsid w:val="00C80EBB"/>
    <w:rsid w:val="00C8411E"/>
    <w:rsid w:val="00C84421"/>
    <w:rsid w:val="00C86176"/>
    <w:rsid w:val="00C91210"/>
    <w:rsid w:val="00C9255A"/>
    <w:rsid w:val="00C946CC"/>
    <w:rsid w:val="00C96879"/>
    <w:rsid w:val="00C96BEF"/>
    <w:rsid w:val="00CA3367"/>
    <w:rsid w:val="00CA467A"/>
    <w:rsid w:val="00CB52B9"/>
    <w:rsid w:val="00CC373B"/>
    <w:rsid w:val="00CD24BC"/>
    <w:rsid w:val="00CD6C15"/>
    <w:rsid w:val="00CE055F"/>
    <w:rsid w:val="00CE1D2C"/>
    <w:rsid w:val="00CE456E"/>
    <w:rsid w:val="00CE5489"/>
    <w:rsid w:val="00CF71C2"/>
    <w:rsid w:val="00D01210"/>
    <w:rsid w:val="00D0311B"/>
    <w:rsid w:val="00D069EA"/>
    <w:rsid w:val="00D119F2"/>
    <w:rsid w:val="00D150A3"/>
    <w:rsid w:val="00D16B41"/>
    <w:rsid w:val="00D17B2B"/>
    <w:rsid w:val="00D20703"/>
    <w:rsid w:val="00D22A72"/>
    <w:rsid w:val="00D37A1B"/>
    <w:rsid w:val="00D434C3"/>
    <w:rsid w:val="00D51DEE"/>
    <w:rsid w:val="00D51E89"/>
    <w:rsid w:val="00D57D73"/>
    <w:rsid w:val="00D606B3"/>
    <w:rsid w:val="00D6528B"/>
    <w:rsid w:val="00D67B60"/>
    <w:rsid w:val="00D71EE4"/>
    <w:rsid w:val="00D73DBD"/>
    <w:rsid w:val="00D83192"/>
    <w:rsid w:val="00D96ECA"/>
    <w:rsid w:val="00D9737C"/>
    <w:rsid w:val="00DB3463"/>
    <w:rsid w:val="00DC17E4"/>
    <w:rsid w:val="00DC2890"/>
    <w:rsid w:val="00DC28BF"/>
    <w:rsid w:val="00DC2BFB"/>
    <w:rsid w:val="00DC2FA3"/>
    <w:rsid w:val="00DD28AA"/>
    <w:rsid w:val="00DD5EC0"/>
    <w:rsid w:val="00DE440D"/>
    <w:rsid w:val="00DE7038"/>
    <w:rsid w:val="00E00560"/>
    <w:rsid w:val="00E03778"/>
    <w:rsid w:val="00E04481"/>
    <w:rsid w:val="00E07413"/>
    <w:rsid w:val="00E100C2"/>
    <w:rsid w:val="00E11F54"/>
    <w:rsid w:val="00E123CC"/>
    <w:rsid w:val="00E34C79"/>
    <w:rsid w:val="00E40A64"/>
    <w:rsid w:val="00E51AF3"/>
    <w:rsid w:val="00E52012"/>
    <w:rsid w:val="00E56885"/>
    <w:rsid w:val="00E60232"/>
    <w:rsid w:val="00E708FA"/>
    <w:rsid w:val="00E730B2"/>
    <w:rsid w:val="00E733D3"/>
    <w:rsid w:val="00E75534"/>
    <w:rsid w:val="00E77F16"/>
    <w:rsid w:val="00E8626B"/>
    <w:rsid w:val="00EA0C7A"/>
    <w:rsid w:val="00EA2B0A"/>
    <w:rsid w:val="00EA46DE"/>
    <w:rsid w:val="00EB5C80"/>
    <w:rsid w:val="00EC04BE"/>
    <w:rsid w:val="00EC707B"/>
    <w:rsid w:val="00ED620D"/>
    <w:rsid w:val="00EE0EF7"/>
    <w:rsid w:val="00EF15ED"/>
    <w:rsid w:val="00EF36A7"/>
    <w:rsid w:val="00EF59F8"/>
    <w:rsid w:val="00EF7B76"/>
    <w:rsid w:val="00F0434D"/>
    <w:rsid w:val="00F04C5D"/>
    <w:rsid w:val="00F06101"/>
    <w:rsid w:val="00F06143"/>
    <w:rsid w:val="00F07380"/>
    <w:rsid w:val="00F0741E"/>
    <w:rsid w:val="00F220C1"/>
    <w:rsid w:val="00F24F92"/>
    <w:rsid w:val="00F3031F"/>
    <w:rsid w:val="00F32B9E"/>
    <w:rsid w:val="00F352F7"/>
    <w:rsid w:val="00F3736B"/>
    <w:rsid w:val="00F45408"/>
    <w:rsid w:val="00F55BF1"/>
    <w:rsid w:val="00F5646D"/>
    <w:rsid w:val="00F844EB"/>
    <w:rsid w:val="00F8760B"/>
    <w:rsid w:val="00F90C21"/>
    <w:rsid w:val="00F940A1"/>
    <w:rsid w:val="00FA7813"/>
    <w:rsid w:val="00FB13B1"/>
    <w:rsid w:val="00FB4634"/>
    <w:rsid w:val="00FD05A3"/>
    <w:rsid w:val="00FD5078"/>
    <w:rsid w:val="00FD7003"/>
    <w:rsid w:val="00FE3A1D"/>
    <w:rsid w:val="00FF0A84"/>
    <w:rsid w:val="00FF524A"/>
    <w:rsid w:val="00FF6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7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40A6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626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F36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36A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1C2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E40A6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DD2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28A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DD2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28A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626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No Spacing"/>
    <w:uiPriority w:val="1"/>
    <w:qFormat/>
    <w:rsid w:val="003626BB"/>
    <w:rPr>
      <w:sz w:val="22"/>
      <w:szCs w:val="22"/>
      <w:lang w:eastAsia="en-US"/>
    </w:rPr>
  </w:style>
  <w:style w:type="character" w:styleId="ad">
    <w:name w:val="Strong"/>
    <w:basedOn w:val="a0"/>
    <w:uiPriority w:val="22"/>
    <w:qFormat/>
    <w:rsid w:val="00DE7038"/>
    <w:rPr>
      <w:b/>
      <w:bCs/>
    </w:rPr>
  </w:style>
  <w:style w:type="paragraph" w:styleId="ae">
    <w:name w:val="Subtitle"/>
    <w:basedOn w:val="a"/>
    <w:next w:val="a"/>
    <w:link w:val="af"/>
    <w:uiPriority w:val="11"/>
    <w:qFormat/>
    <w:rsid w:val="00DE70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DE70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0">
    <w:name w:val="Subtle Emphasis"/>
    <w:basedOn w:val="a0"/>
    <w:uiPriority w:val="19"/>
    <w:qFormat/>
    <w:rsid w:val="00DE7038"/>
    <w:rPr>
      <w:i/>
      <w:iCs/>
      <w:color w:val="808080" w:themeColor="text1" w:themeTint="7F"/>
    </w:rPr>
  </w:style>
  <w:style w:type="paragraph" w:styleId="21">
    <w:name w:val="Quote"/>
    <w:basedOn w:val="a"/>
    <w:next w:val="a"/>
    <w:link w:val="22"/>
    <w:uiPriority w:val="29"/>
    <w:qFormat/>
    <w:rsid w:val="00915B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15B0E"/>
    <w:rPr>
      <w:i/>
      <w:iCs/>
      <w:color w:val="000000" w:themeColor="text1"/>
      <w:sz w:val="22"/>
      <w:szCs w:val="22"/>
      <w:lang w:eastAsia="en-US"/>
    </w:rPr>
  </w:style>
  <w:style w:type="paragraph" w:styleId="af1">
    <w:name w:val="Plain Text"/>
    <w:basedOn w:val="a"/>
    <w:link w:val="af2"/>
    <w:uiPriority w:val="99"/>
    <w:semiHidden/>
    <w:unhideWhenUsed/>
    <w:rsid w:val="006B7CB6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2">
    <w:name w:val="Текст Знак"/>
    <w:basedOn w:val="a0"/>
    <w:link w:val="af1"/>
    <w:uiPriority w:val="99"/>
    <w:semiHidden/>
    <w:rsid w:val="006B7CB6"/>
    <w:rPr>
      <w:rFonts w:eastAsiaTheme="minorHAnsi" w:cstheme="minorBidi"/>
      <w:sz w:val="22"/>
      <w:szCs w:val="21"/>
      <w:lang w:eastAsia="en-US"/>
    </w:rPr>
  </w:style>
  <w:style w:type="paragraph" w:customStyle="1" w:styleId="11">
    <w:name w:val="список 1)"/>
    <w:basedOn w:val="a"/>
    <w:autoRedefine/>
    <w:rsid w:val="00C8442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8C6E2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C6E2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C6E20"/>
    <w:rPr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C6E2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C6E20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7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40A6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626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F36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36A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1C2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E40A6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DD2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28A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DD2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28AA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626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No Spacing"/>
    <w:uiPriority w:val="1"/>
    <w:qFormat/>
    <w:rsid w:val="003626BB"/>
    <w:rPr>
      <w:sz w:val="22"/>
      <w:szCs w:val="22"/>
      <w:lang w:eastAsia="en-US"/>
    </w:rPr>
  </w:style>
  <w:style w:type="character" w:styleId="ad">
    <w:name w:val="Strong"/>
    <w:basedOn w:val="a0"/>
    <w:uiPriority w:val="22"/>
    <w:qFormat/>
    <w:rsid w:val="00DE7038"/>
    <w:rPr>
      <w:b/>
      <w:bCs/>
    </w:rPr>
  </w:style>
  <w:style w:type="paragraph" w:styleId="ae">
    <w:name w:val="Subtitle"/>
    <w:basedOn w:val="a"/>
    <w:next w:val="a"/>
    <w:link w:val="af"/>
    <w:uiPriority w:val="11"/>
    <w:qFormat/>
    <w:rsid w:val="00DE70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DE70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0">
    <w:name w:val="Subtle Emphasis"/>
    <w:basedOn w:val="a0"/>
    <w:uiPriority w:val="19"/>
    <w:qFormat/>
    <w:rsid w:val="00DE7038"/>
    <w:rPr>
      <w:i/>
      <w:iCs/>
      <w:color w:val="808080" w:themeColor="text1" w:themeTint="7F"/>
    </w:rPr>
  </w:style>
  <w:style w:type="paragraph" w:styleId="21">
    <w:name w:val="Quote"/>
    <w:basedOn w:val="a"/>
    <w:next w:val="a"/>
    <w:link w:val="22"/>
    <w:uiPriority w:val="29"/>
    <w:qFormat/>
    <w:rsid w:val="00915B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15B0E"/>
    <w:rPr>
      <w:i/>
      <w:iCs/>
      <w:color w:val="000000" w:themeColor="text1"/>
      <w:sz w:val="22"/>
      <w:szCs w:val="22"/>
      <w:lang w:eastAsia="en-US"/>
    </w:rPr>
  </w:style>
  <w:style w:type="paragraph" w:styleId="af1">
    <w:name w:val="Plain Text"/>
    <w:basedOn w:val="a"/>
    <w:link w:val="af2"/>
    <w:uiPriority w:val="99"/>
    <w:semiHidden/>
    <w:unhideWhenUsed/>
    <w:rsid w:val="006B7CB6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2">
    <w:name w:val="Текст Знак"/>
    <w:basedOn w:val="a0"/>
    <w:link w:val="af1"/>
    <w:uiPriority w:val="99"/>
    <w:semiHidden/>
    <w:rsid w:val="006B7CB6"/>
    <w:rPr>
      <w:rFonts w:eastAsiaTheme="minorHAnsi" w:cstheme="minorBidi"/>
      <w:sz w:val="22"/>
      <w:szCs w:val="21"/>
      <w:lang w:eastAsia="en-US"/>
    </w:rPr>
  </w:style>
  <w:style w:type="paragraph" w:customStyle="1" w:styleId="11">
    <w:name w:val="список 1)"/>
    <w:basedOn w:val="a"/>
    <w:autoRedefine/>
    <w:rsid w:val="00C8442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8C6E2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C6E2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C6E20"/>
    <w:rPr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C6E2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C6E2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09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3E304-A45C-4810-8E53-05478302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2390</Words>
  <Characters>13628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JV Kazgermunai</Company>
  <LinksUpToDate>false</LinksUpToDate>
  <CharactersWithSpaces>15987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Тарабан В.В.</dc:creator>
  <cp:lastModifiedBy>Arman Mamayev</cp:lastModifiedBy>
  <cp:revision>2</cp:revision>
  <cp:lastPrinted>2017-01-13T11:23:00Z</cp:lastPrinted>
  <dcterms:created xsi:type="dcterms:W3CDTF">2017-01-15T04:16:00Z</dcterms:created>
  <dcterms:modified xsi:type="dcterms:W3CDTF">2017-01-15T04:16:00Z</dcterms:modified>
</cp:coreProperties>
</file>